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8DB69" w14:textId="77777777" w:rsidR="00B35B1A" w:rsidRPr="000D1BD7" w:rsidRDefault="00B35B1A" w:rsidP="008C7ECA">
      <w:pPr>
        <w:spacing w:line="360" w:lineRule="auto"/>
        <w:jc w:val="both"/>
        <w:rPr>
          <w:rFonts w:ascii="Arial" w:hAnsi="Arial" w:cs="Arial"/>
          <w:b/>
          <w:bCs/>
          <w:sz w:val="24"/>
          <w:szCs w:val="24"/>
          <w:lang w:val="en-US"/>
        </w:rPr>
      </w:pPr>
    </w:p>
    <w:p w14:paraId="7346CD09" w14:textId="2C5A7AE1" w:rsidR="00654B36" w:rsidRPr="000D1BD7" w:rsidRDefault="00654B36" w:rsidP="008C7ECA">
      <w:pPr>
        <w:spacing w:line="360" w:lineRule="auto"/>
        <w:jc w:val="both"/>
        <w:rPr>
          <w:rFonts w:ascii="Arial" w:hAnsi="Arial" w:cs="Arial"/>
          <w:b/>
          <w:bCs/>
          <w:sz w:val="24"/>
          <w:szCs w:val="24"/>
          <w:lang w:val="en-US"/>
        </w:rPr>
      </w:pPr>
      <w:r w:rsidRPr="000D1BD7">
        <w:rPr>
          <w:rFonts w:ascii="Arial" w:hAnsi="Arial" w:cs="Arial"/>
          <w:b/>
          <w:bCs/>
          <w:sz w:val="24"/>
          <w:szCs w:val="24"/>
          <w:lang w:val="en-US"/>
        </w:rPr>
        <w:t xml:space="preserve">Press release                                                                             </w:t>
      </w:r>
      <w:r w:rsidR="00C258C6" w:rsidRPr="000D1BD7">
        <w:rPr>
          <w:rFonts w:ascii="Arial" w:hAnsi="Arial" w:cs="Arial"/>
          <w:b/>
          <w:bCs/>
          <w:sz w:val="24"/>
          <w:szCs w:val="24"/>
          <w:lang w:val="en-US"/>
        </w:rPr>
        <w:t xml:space="preserve"> </w:t>
      </w:r>
      <w:proofErr w:type="gramStart"/>
      <w:r w:rsidRPr="000D1BD7">
        <w:rPr>
          <w:rFonts w:ascii="Arial" w:hAnsi="Arial" w:cs="Arial"/>
          <w:b/>
          <w:bCs/>
          <w:sz w:val="24"/>
          <w:szCs w:val="24"/>
          <w:lang w:val="en-US"/>
        </w:rPr>
        <w:t>For</w:t>
      </w:r>
      <w:proofErr w:type="gramEnd"/>
      <w:r w:rsidRPr="000D1BD7">
        <w:rPr>
          <w:rFonts w:ascii="Arial" w:hAnsi="Arial" w:cs="Arial"/>
          <w:b/>
          <w:bCs/>
          <w:sz w:val="24"/>
          <w:szCs w:val="24"/>
          <w:lang w:val="en-US"/>
        </w:rPr>
        <w:t xml:space="preserve"> immediate distribution</w:t>
      </w:r>
    </w:p>
    <w:p w14:paraId="6E33E8BA" w14:textId="7B4EEE8E" w:rsidR="0091551F" w:rsidRDefault="006B465B" w:rsidP="0091551F">
      <w:pPr>
        <w:pStyle w:val="p1"/>
        <w:spacing w:line="360" w:lineRule="auto"/>
        <w:jc w:val="center"/>
        <w:rPr>
          <w:rFonts w:ascii="Arial" w:hAnsi="Arial" w:cs="Arial"/>
          <w:b/>
          <w:bCs/>
          <w:color w:val="auto"/>
          <w:sz w:val="26"/>
          <w:szCs w:val="26"/>
          <w:lang w:val="en-US"/>
        </w:rPr>
      </w:pPr>
      <w:r w:rsidRPr="000D1BD7">
        <w:rPr>
          <w:rStyle w:val="Strong"/>
          <w:rFonts w:ascii="Arial" w:hAnsi="Arial" w:cs="Arial"/>
          <w:color w:val="auto"/>
          <w:sz w:val="26"/>
          <w:szCs w:val="26"/>
          <w:lang w:val="en-US"/>
        </w:rPr>
        <w:t>Stefa</w:t>
      </w:r>
      <w:r w:rsidRPr="00BE13DA">
        <w:rPr>
          <w:rStyle w:val="Strong"/>
          <w:rFonts w:ascii="Arial" w:eastAsiaTheme="majorEastAsia" w:hAnsi="Arial" w:cs="Arial"/>
          <w:color w:val="auto"/>
          <w:sz w:val="26"/>
          <w:szCs w:val="26"/>
          <w:vertAlign w:val="superscript"/>
          <w:lang w:val="en-US"/>
        </w:rPr>
        <w:t>®</w:t>
      </w:r>
      <w:r w:rsidRPr="000D1BD7">
        <w:rPr>
          <w:rStyle w:val="Strong"/>
          <w:rFonts w:ascii="Arial" w:eastAsiaTheme="majorEastAsia" w:hAnsi="Arial" w:cs="Arial"/>
          <w:color w:val="auto"/>
          <w:sz w:val="26"/>
          <w:szCs w:val="26"/>
          <w:lang w:val="en-US"/>
        </w:rPr>
        <w:t xml:space="preserve"> Hi</w:t>
      </w:r>
      <w:r w:rsidR="00E77F20">
        <w:rPr>
          <w:rStyle w:val="Strong"/>
          <w:rFonts w:ascii="Arial" w:eastAsiaTheme="majorEastAsia" w:hAnsi="Arial" w:cs="Arial"/>
          <w:color w:val="auto"/>
          <w:sz w:val="26"/>
          <w:szCs w:val="26"/>
          <w:lang w:val="en-US"/>
        </w:rPr>
        <w:t>S</w:t>
      </w:r>
      <w:r w:rsidRPr="000D1BD7">
        <w:rPr>
          <w:rStyle w:val="Strong"/>
          <w:rFonts w:ascii="Arial" w:eastAsiaTheme="majorEastAsia" w:hAnsi="Arial" w:cs="Arial"/>
          <w:color w:val="auto"/>
          <w:sz w:val="26"/>
          <w:szCs w:val="26"/>
          <w:lang w:val="en-US"/>
        </w:rPr>
        <w:t>pin</w:t>
      </w:r>
      <w:r w:rsidRPr="00BE13DA">
        <w:rPr>
          <w:rStyle w:val="Strong"/>
          <w:rFonts w:ascii="Arial" w:eastAsiaTheme="majorEastAsia" w:hAnsi="Arial" w:cs="Arial"/>
          <w:color w:val="auto"/>
          <w:sz w:val="26"/>
          <w:szCs w:val="26"/>
          <w:vertAlign w:val="superscript"/>
          <w:lang w:val="en-US"/>
        </w:rPr>
        <w:t>®</w:t>
      </w:r>
      <w:r w:rsidRPr="000D1BD7">
        <w:rPr>
          <w:rStyle w:val="Strong"/>
          <w:rFonts w:ascii="Arial" w:eastAsiaTheme="majorEastAsia" w:hAnsi="Arial" w:cs="Arial"/>
          <w:color w:val="auto"/>
          <w:sz w:val="26"/>
          <w:szCs w:val="26"/>
          <w:lang w:val="en-US"/>
        </w:rPr>
        <w:t xml:space="preserve"> </w:t>
      </w:r>
      <w:r w:rsidRPr="000D1BD7">
        <w:rPr>
          <w:rStyle w:val="Strong"/>
          <w:rFonts w:ascii="Arial" w:hAnsi="Arial" w:cs="Arial"/>
          <w:color w:val="auto"/>
          <w:sz w:val="26"/>
          <w:szCs w:val="26"/>
          <w:lang w:val="en-US"/>
        </w:rPr>
        <w:t>EV40</w:t>
      </w:r>
      <w:r w:rsidRPr="000D1BD7">
        <w:rPr>
          <w:rStyle w:val="Strong"/>
          <w:rFonts w:ascii="Arial" w:eastAsiaTheme="majorEastAsia" w:hAnsi="Arial" w:cs="Arial"/>
          <w:color w:val="auto"/>
          <w:sz w:val="26"/>
          <w:szCs w:val="26"/>
          <w:lang w:val="en-US"/>
        </w:rPr>
        <w:t>: A</w:t>
      </w:r>
      <w:r w:rsidRPr="000D1BD7">
        <w:rPr>
          <w:rFonts w:ascii="Arial" w:hAnsi="Arial" w:cs="Arial"/>
          <w:b/>
          <w:bCs/>
          <w:color w:val="auto"/>
          <w:sz w:val="26"/>
          <w:szCs w:val="26"/>
          <w:lang w:val="en-US"/>
        </w:rPr>
        <w:t xml:space="preserve"> </w:t>
      </w:r>
      <w:r w:rsidRPr="000D1BD7">
        <w:rPr>
          <w:rStyle w:val="Strong"/>
          <w:rFonts w:ascii="Arial" w:hAnsi="Arial" w:cs="Arial"/>
          <w:color w:val="auto"/>
          <w:sz w:val="26"/>
          <w:szCs w:val="26"/>
          <w:lang w:val="en-US"/>
        </w:rPr>
        <w:t>Pioneering</w:t>
      </w:r>
      <w:r w:rsidRPr="000D1BD7">
        <w:rPr>
          <w:rStyle w:val="Strong"/>
          <w:rFonts w:ascii="Arial" w:eastAsiaTheme="majorEastAsia" w:hAnsi="Arial" w:cs="Arial"/>
          <w:color w:val="auto"/>
          <w:sz w:val="26"/>
          <w:szCs w:val="26"/>
          <w:lang w:val="en-US"/>
        </w:rPr>
        <w:t xml:space="preserve"> </w:t>
      </w:r>
      <w:r w:rsidRPr="000D1BD7">
        <w:rPr>
          <w:rFonts w:ascii="Arial" w:hAnsi="Arial" w:cs="Arial"/>
          <w:b/>
          <w:bCs/>
          <w:color w:val="auto"/>
          <w:sz w:val="26"/>
          <w:szCs w:val="26"/>
          <w:lang w:val="en-US"/>
        </w:rPr>
        <w:t>Precision-Engineered</w:t>
      </w:r>
    </w:p>
    <w:p w14:paraId="3CFC5A04" w14:textId="5E5B435B" w:rsidR="006B465B" w:rsidRPr="000D1BD7" w:rsidRDefault="006B465B" w:rsidP="0091551F">
      <w:pPr>
        <w:pStyle w:val="p1"/>
        <w:spacing w:line="360" w:lineRule="auto"/>
        <w:jc w:val="center"/>
        <w:rPr>
          <w:rFonts w:ascii="Arial" w:hAnsi="Arial" w:cs="Arial"/>
          <w:b/>
          <w:bCs/>
          <w:color w:val="auto"/>
          <w:sz w:val="26"/>
          <w:szCs w:val="26"/>
          <w:lang w:val="en-US"/>
        </w:rPr>
      </w:pPr>
      <w:r w:rsidRPr="000D1BD7">
        <w:rPr>
          <w:rFonts w:ascii="Arial" w:hAnsi="Arial" w:cs="Arial"/>
          <w:b/>
          <w:bCs/>
          <w:color w:val="auto"/>
          <w:sz w:val="26"/>
          <w:szCs w:val="26"/>
          <w:lang w:val="en-US"/>
        </w:rPr>
        <w:t>Seal for High-Speed Electric Motors</w:t>
      </w:r>
    </w:p>
    <w:p w14:paraId="219886E3" w14:textId="77777777" w:rsidR="006B465B" w:rsidRPr="000D1BD7" w:rsidRDefault="006B465B" w:rsidP="00981BC3">
      <w:pPr>
        <w:pStyle w:val="p1"/>
        <w:spacing w:line="360" w:lineRule="auto"/>
        <w:rPr>
          <w:rFonts w:ascii="Arial" w:hAnsi="Arial" w:cs="Arial"/>
          <w:sz w:val="24"/>
          <w:szCs w:val="24"/>
          <w:lang w:val="en-US"/>
        </w:rPr>
      </w:pPr>
    </w:p>
    <w:p w14:paraId="2E73CA65" w14:textId="2B087C71" w:rsidR="00191399" w:rsidRDefault="00444AB3" w:rsidP="00981BC3">
      <w:pPr>
        <w:pStyle w:val="p1"/>
        <w:spacing w:line="360" w:lineRule="auto"/>
        <w:rPr>
          <w:rFonts w:ascii="Arial" w:hAnsi="Arial" w:cs="Arial"/>
          <w:color w:val="auto"/>
          <w:sz w:val="24"/>
          <w:szCs w:val="24"/>
          <w:lang w:val="en-US"/>
        </w:rPr>
      </w:pPr>
      <w:r w:rsidRPr="000D1BD7">
        <w:rPr>
          <w:rFonts w:ascii="Arial" w:hAnsi="Arial" w:cs="Arial"/>
          <w:sz w:val="24"/>
          <w:szCs w:val="24"/>
          <w:lang w:val="en-US"/>
        </w:rPr>
        <w:t>Trelleborg Sealing Solutions launch</w:t>
      </w:r>
      <w:r w:rsidR="00237312" w:rsidRPr="000D1BD7">
        <w:rPr>
          <w:rFonts w:ascii="Arial" w:hAnsi="Arial" w:cs="Arial"/>
          <w:sz w:val="24"/>
          <w:szCs w:val="24"/>
          <w:lang w:val="en-US"/>
        </w:rPr>
        <w:t>es</w:t>
      </w:r>
      <w:r w:rsidRPr="000D1BD7">
        <w:rPr>
          <w:rFonts w:ascii="Arial" w:hAnsi="Arial" w:cs="Arial"/>
          <w:sz w:val="24"/>
          <w:szCs w:val="24"/>
          <w:lang w:val="en-US"/>
        </w:rPr>
        <w:t xml:space="preserve"> the Stefa</w:t>
      </w:r>
      <w:r w:rsidRPr="00C24534">
        <w:rPr>
          <w:rFonts w:ascii="Arial" w:hAnsi="Arial" w:cs="Arial"/>
          <w:sz w:val="24"/>
          <w:szCs w:val="24"/>
          <w:vertAlign w:val="superscript"/>
          <w:lang w:val="en-US"/>
        </w:rPr>
        <w:t>®</w:t>
      </w:r>
      <w:r w:rsidRPr="000D1BD7">
        <w:rPr>
          <w:rFonts w:ascii="Arial" w:hAnsi="Arial" w:cs="Arial"/>
          <w:sz w:val="24"/>
          <w:szCs w:val="24"/>
          <w:lang w:val="en-US"/>
        </w:rPr>
        <w:t xml:space="preserve"> HiSpin</w:t>
      </w:r>
      <w:r w:rsidRPr="00C24534">
        <w:rPr>
          <w:rFonts w:ascii="Arial" w:hAnsi="Arial" w:cs="Arial"/>
          <w:sz w:val="24"/>
          <w:szCs w:val="24"/>
          <w:vertAlign w:val="superscript"/>
          <w:lang w:val="en-US"/>
        </w:rPr>
        <w:t>®</w:t>
      </w:r>
      <w:r w:rsidRPr="000D1BD7">
        <w:rPr>
          <w:rFonts w:ascii="Arial" w:hAnsi="Arial" w:cs="Arial"/>
          <w:sz w:val="24"/>
          <w:szCs w:val="24"/>
          <w:lang w:val="en-US"/>
        </w:rPr>
        <w:t xml:space="preserve"> EV40, an innovative elastomer radial shaft seal </w:t>
      </w:r>
      <w:r w:rsidR="00237312" w:rsidRPr="000D1BD7">
        <w:rPr>
          <w:rFonts w:ascii="Arial" w:hAnsi="Arial" w:cs="Arial"/>
          <w:color w:val="auto"/>
          <w:sz w:val="24"/>
          <w:szCs w:val="24"/>
          <w:lang w:val="en-US"/>
        </w:rPr>
        <w:t xml:space="preserve">equipped with </w:t>
      </w:r>
      <w:r w:rsidR="006B465B" w:rsidRPr="000D1BD7">
        <w:rPr>
          <w:rFonts w:ascii="Arial" w:hAnsi="Arial" w:cs="Arial"/>
          <w:color w:val="auto"/>
          <w:sz w:val="24"/>
          <w:szCs w:val="24"/>
          <w:lang w:val="en-US"/>
        </w:rPr>
        <w:t>proprietary t</w:t>
      </w:r>
      <w:r w:rsidR="00237312" w:rsidRPr="000D1BD7">
        <w:rPr>
          <w:rFonts w:ascii="Arial" w:hAnsi="Arial" w:cs="Arial"/>
          <w:color w:val="auto"/>
          <w:sz w:val="24"/>
          <w:szCs w:val="24"/>
          <w:lang w:val="en-US"/>
        </w:rPr>
        <w:t xml:space="preserve">echnology </w:t>
      </w:r>
      <w:r w:rsidR="006B465B" w:rsidRPr="000D1BD7">
        <w:rPr>
          <w:rFonts w:ascii="Arial" w:hAnsi="Arial" w:cs="Arial"/>
          <w:color w:val="auto"/>
          <w:sz w:val="24"/>
          <w:szCs w:val="24"/>
          <w:lang w:val="en-US"/>
        </w:rPr>
        <w:t>and</w:t>
      </w:r>
      <w:r w:rsidR="00237312" w:rsidRPr="000D1BD7">
        <w:rPr>
          <w:rFonts w:ascii="Arial" w:hAnsi="Arial" w:cs="Arial"/>
          <w:color w:val="auto"/>
          <w:sz w:val="24"/>
          <w:szCs w:val="24"/>
          <w:lang w:val="en-US"/>
        </w:rPr>
        <w:t xml:space="preserve"> engineer</w:t>
      </w:r>
      <w:r w:rsidR="006B465B" w:rsidRPr="000D1BD7">
        <w:rPr>
          <w:rFonts w:ascii="Arial" w:hAnsi="Arial" w:cs="Arial"/>
          <w:color w:val="auto"/>
          <w:sz w:val="24"/>
          <w:szCs w:val="24"/>
          <w:lang w:val="en-US"/>
        </w:rPr>
        <w:t>ing</w:t>
      </w:r>
      <w:r w:rsidR="00237312" w:rsidRPr="000D1BD7">
        <w:rPr>
          <w:rFonts w:ascii="Arial" w:hAnsi="Arial" w:cs="Arial"/>
          <w:color w:val="auto"/>
          <w:sz w:val="24"/>
          <w:szCs w:val="24"/>
          <w:lang w:val="en-US"/>
        </w:rPr>
        <w:t xml:space="preserve"> to meet the demands of </w:t>
      </w:r>
      <w:r w:rsidR="00412A80">
        <w:rPr>
          <w:rFonts w:ascii="Arial" w:hAnsi="Arial" w:cs="Arial"/>
          <w:color w:val="auto"/>
          <w:sz w:val="24"/>
          <w:szCs w:val="24"/>
          <w:lang w:val="en-US"/>
        </w:rPr>
        <w:t xml:space="preserve">modern </w:t>
      </w:r>
      <w:r w:rsidR="00237312" w:rsidRPr="000D1BD7">
        <w:rPr>
          <w:rFonts w:ascii="Arial" w:hAnsi="Arial" w:cs="Arial"/>
          <w:color w:val="auto"/>
          <w:sz w:val="24"/>
          <w:szCs w:val="24"/>
          <w:lang w:val="en-US"/>
        </w:rPr>
        <w:t xml:space="preserve">electric vehicle (EV) motors. </w:t>
      </w:r>
    </w:p>
    <w:p w14:paraId="13398B65" w14:textId="77777777" w:rsidR="00191399" w:rsidRDefault="00191399" w:rsidP="00981BC3">
      <w:pPr>
        <w:pStyle w:val="p1"/>
        <w:spacing w:line="360" w:lineRule="auto"/>
        <w:rPr>
          <w:rFonts w:ascii="Arial" w:hAnsi="Arial" w:cs="Arial"/>
          <w:color w:val="auto"/>
          <w:sz w:val="24"/>
          <w:szCs w:val="24"/>
          <w:lang w:val="en-US"/>
        </w:rPr>
      </w:pPr>
    </w:p>
    <w:p w14:paraId="41AF74C1" w14:textId="7EAECE9E" w:rsidR="00981BC3" w:rsidRPr="000D1BD7" w:rsidRDefault="00444AB3" w:rsidP="00981BC3">
      <w:pPr>
        <w:pStyle w:val="p1"/>
        <w:spacing w:line="360" w:lineRule="auto"/>
        <w:rPr>
          <w:rFonts w:ascii="Arial" w:hAnsi="Arial" w:cs="Arial"/>
          <w:color w:val="auto"/>
          <w:sz w:val="24"/>
          <w:szCs w:val="24"/>
          <w:lang w:val="en-US"/>
        </w:rPr>
      </w:pPr>
      <w:r w:rsidRPr="000D1BD7">
        <w:rPr>
          <w:rFonts w:ascii="Arial" w:hAnsi="Arial" w:cs="Arial"/>
          <w:color w:val="auto"/>
          <w:sz w:val="24"/>
          <w:szCs w:val="24"/>
          <w:lang w:val="en-US"/>
        </w:rPr>
        <w:t xml:space="preserve">Designed to operate at high surface speeds, </w:t>
      </w:r>
      <w:r w:rsidR="00D21DC2" w:rsidRPr="000D1BD7">
        <w:rPr>
          <w:rFonts w:ascii="Arial" w:hAnsi="Arial" w:cs="Arial"/>
          <w:color w:val="auto"/>
          <w:sz w:val="24"/>
          <w:szCs w:val="24"/>
          <w:lang w:val="en-US"/>
        </w:rPr>
        <w:t>it</w:t>
      </w:r>
      <w:r w:rsidRPr="000D1BD7">
        <w:rPr>
          <w:rFonts w:ascii="Arial" w:hAnsi="Arial" w:cs="Arial"/>
          <w:color w:val="auto"/>
          <w:sz w:val="24"/>
          <w:szCs w:val="24"/>
          <w:lang w:val="en-US"/>
        </w:rPr>
        <w:t xml:space="preserve"> sets a new </w:t>
      </w:r>
      <w:r w:rsidR="00412A80" w:rsidRPr="000D1BD7">
        <w:rPr>
          <w:rFonts w:ascii="Arial" w:hAnsi="Arial" w:cs="Arial"/>
          <w:color w:val="auto"/>
          <w:sz w:val="24"/>
          <w:szCs w:val="24"/>
          <w:lang w:val="en-US"/>
        </w:rPr>
        <w:t xml:space="preserve">technology </w:t>
      </w:r>
      <w:r w:rsidRPr="000D1BD7">
        <w:rPr>
          <w:rFonts w:ascii="Arial" w:hAnsi="Arial" w:cs="Arial"/>
          <w:color w:val="auto"/>
          <w:sz w:val="24"/>
          <w:szCs w:val="24"/>
          <w:lang w:val="en-US"/>
        </w:rPr>
        <w:t xml:space="preserve">standard, </w:t>
      </w:r>
      <w:r w:rsidR="00237312" w:rsidRPr="000D1BD7">
        <w:rPr>
          <w:rFonts w:ascii="Arial" w:hAnsi="Arial" w:cs="Arial"/>
          <w:color w:val="auto"/>
          <w:sz w:val="24"/>
          <w:szCs w:val="24"/>
          <w:lang w:val="en-US"/>
        </w:rPr>
        <w:t xml:space="preserve">providing superior low-friction sealing while </w:t>
      </w:r>
      <w:r w:rsidRPr="000D1BD7">
        <w:rPr>
          <w:rFonts w:ascii="Arial" w:hAnsi="Arial" w:cs="Arial"/>
          <w:color w:val="auto"/>
          <w:sz w:val="24"/>
          <w:szCs w:val="24"/>
          <w:lang w:val="en-US"/>
        </w:rPr>
        <w:t>offering exceptional performance and durability for EV applications.</w:t>
      </w:r>
    </w:p>
    <w:p w14:paraId="077EA3FB" w14:textId="77777777" w:rsidR="00981BC3" w:rsidRPr="000D1BD7" w:rsidRDefault="00981BC3" w:rsidP="00981BC3">
      <w:pPr>
        <w:pStyle w:val="p1"/>
        <w:spacing w:line="360" w:lineRule="auto"/>
        <w:rPr>
          <w:rFonts w:ascii="Arial" w:hAnsi="Arial" w:cs="Arial"/>
          <w:color w:val="auto"/>
          <w:sz w:val="24"/>
          <w:szCs w:val="24"/>
          <w:lang w:val="en-US"/>
        </w:rPr>
      </w:pPr>
    </w:p>
    <w:p w14:paraId="43739422" w14:textId="332E04E5" w:rsidR="00981BC3" w:rsidRPr="000D1BD7" w:rsidRDefault="00485436" w:rsidP="00981BC3">
      <w:pPr>
        <w:pStyle w:val="p1"/>
        <w:spacing w:line="360" w:lineRule="auto"/>
        <w:rPr>
          <w:rFonts w:ascii="Arial" w:hAnsi="Arial" w:cs="Arial"/>
          <w:sz w:val="24"/>
          <w:szCs w:val="24"/>
          <w:lang w:val="en-US"/>
        </w:rPr>
      </w:pPr>
      <w:r w:rsidRPr="000D1BD7">
        <w:rPr>
          <w:rFonts w:ascii="Arial" w:hAnsi="Arial" w:cs="Arial"/>
          <w:color w:val="auto"/>
          <w:sz w:val="24"/>
          <w:szCs w:val="24"/>
          <w:lang w:val="en-US"/>
        </w:rPr>
        <w:t>In today’s rapidly advancing automotive landscape, electric vehicles are pushing the limits of engineering, with traction motors reaching speeds of up to 20,000 rpm. As manufacturers strive to optimize efficiency and power density, the need for reliable and efficient sealing solutions has never been greater. The Stefa</w:t>
      </w:r>
      <w:r w:rsidRPr="00C24534">
        <w:rPr>
          <w:rFonts w:ascii="Arial" w:hAnsi="Arial" w:cs="Arial"/>
          <w:color w:val="auto"/>
          <w:sz w:val="24"/>
          <w:szCs w:val="24"/>
          <w:vertAlign w:val="superscript"/>
          <w:lang w:val="en-US"/>
        </w:rPr>
        <w:t>®</w:t>
      </w:r>
      <w:r w:rsidRPr="000D1BD7">
        <w:rPr>
          <w:rFonts w:ascii="Arial" w:hAnsi="Arial" w:cs="Arial"/>
          <w:color w:val="auto"/>
          <w:sz w:val="24"/>
          <w:szCs w:val="24"/>
          <w:lang w:val="en-US"/>
        </w:rPr>
        <w:t xml:space="preserve"> HiSpin</w:t>
      </w:r>
      <w:r w:rsidRPr="00C24534">
        <w:rPr>
          <w:rFonts w:ascii="Arial" w:hAnsi="Arial" w:cs="Arial"/>
          <w:color w:val="auto"/>
          <w:sz w:val="24"/>
          <w:szCs w:val="24"/>
          <w:vertAlign w:val="superscript"/>
          <w:lang w:val="en-US"/>
        </w:rPr>
        <w:t>®</w:t>
      </w:r>
      <w:r w:rsidRPr="000D1BD7">
        <w:rPr>
          <w:rFonts w:ascii="Arial" w:hAnsi="Arial" w:cs="Arial"/>
          <w:color w:val="auto"/>
          <w:sz w:val="24"/>
          <w:szCs w:val="24"/>
          <w:lang w:val="en-US"/>
        </w:rPr>
        <w:t xml:space="preserve"> EV40 addresses these challenges head-on with cutting-edge technology and superior engineering.</w:t>
      </w:r>
    </w:p>
    <w:p w14:paraId="4F0CD88B" w14:textId="77777777" w:rsidR="00981BC3" w:rsidRPr="000D1BD7" w:rsidRDefault="00981BC3" w:rsidP="00981BC3">
      <w:pPr>
        <w:pStyle w:val="p1"/>
        <w:spacing w:line="360" w:lineRule="auto"/>
        <w:rPr>
          <w:rFonts w:ascii="Arial" w:hAnsi="Arial" w:cs="Arial"/>
          <w:sz w:val="24"/>
          <w:szCs w:val="24"/>
          <w:lang w:val="en-US"/>
        </w:rPr>
      </w:pPr>
    </w:p>
    <w:p w14:paraId="75055C1D" w14:textId="03EB3F91" w:rsidR="00280106" w:rsidRPr="00F415D1" w:rsidRDefault="00444AB3" w:rsidP="00F415D1">
      <w:pPr>
        <w:pStyle w:val="p1"/>
        <w:spacing w:line="360" w:lineRule="auto"/>
        <w:rPr>
          <w:rFonts w:ascii="Arial" w:hAnsi="Arial" w:cs="Arial"/>
          <w:sz w:val="24"/>
          <w:szCs w:val="24"/>
        </w:rPr>
      </w:pPr>
      <w:r w:rsidRPr="000D1BD7">
        <w:rPr>
          <w:rFonts w:ascii="Arial" w:hAnsi="Arial" w:cs="Arial"/>
          <w:color w:val="auto"/>
          <w:sz w:val="24"/>
          <w:szCs w:val="24"/>
          <w:lang w:val="en-US"/>
        </w:rPr>
        <w:t>At the heart of the Stefa</w:t>
      </w:r>
      <w:r w:rsidRPr="00C24534">
        <w:rPr>
          <w:rFonts w:ascii="Arial" w:hAnsi="Arial" w:cs="Arial"/>
          <w:color w:val="auto"/>
          <w:sz w:val="24"/>
          <w:szCs w:val="24"/>
          <w:vertAlign w:val="superscript"/>
          <w:lang w:val="en-US"/>
        </w:rPr>
        <w:t>®</w:t>
      </w:r>
      <w:r w:rsidRPr="000D1BD7">
        <w:rPr>
          <w:rFonts w:ascii="Arial" w:hAnsi="Arial" w:cs="Arial"/>
          <w:color w:val="auto"/>
          <w:sz w:val="24"/>
          <w:szCs w:val="24"/>
          <w:lang w:val="en-US"/>
        </w:rPr>
        <w:t xml:space="preserve"> HiSpin</w:t>
      </w:r>
      <w:r w:rsidRPr="00C24534">
        <w:rPr>
          <w:rFonts w:ascii="Arial" w:hAnsi="Arial" w:cs="Arial"/>
          <w:color w:val="auto"/>
          <w:sz w:val="28"/>
          <w:szCs w:val="28"/>
          <w:vertAlign w:val="superscript"/>
          <w:lang w:val="en-US"/>
        </w:rPr>
        <w:t>®</w:t>
      </w:r>
      <w:r w:rsidRPr="000D1BD7">
        <w:rPr>
          <w:rFonts w:ascii="Arial" w:hAnsi="Arial" w:cs="Arial"/>
          <w:color w:val="auto"/>
          <w:sz w:val="24"/>
          <w:szCs w:val="24"/>
          <w:lang w:val="en-US"/>
        </w:rPr>
        <w:t xml:space="preserve"> EV40 is </w:t>
      </w:r>
      <w:r w:rsidR="007715C6" w:rsidRPr="000D1BD7">
        <w:rPr>
          <w:rStyle w:val="Strong"/>
          <w:rFonts w:ascii="Arial" w:hAnsi="Arial" w:cs="Arial"/>
          <w:b w:val="0"/>
          <w:bCs w:val="0"/>
          <w:color w:val="auto"/>
          <w:sz w:val="24"/>
          <w:szCs w:val="24"/>
          <w:lang w:val="en-US"/>
        </w:rPr>
        <w:t>a technological breakthrough:</w:t>
      </w:r>
      <w:r w:rsidR="007715C6" w:rsidRPr="000D1BD7">
        <w:rPr>
          <w:rStyle w:val="Strong"/>
          <w:rFonts w:ascii="Arial" w:hAnsi="Arial" w:cs="Arial"/>
          <w:color w:val="auto"/>
          <w:sz w:val="24"/>
          <w:szCs w:val="24"/>
          <w:lang w:val="en-US"/>
        </w:rPr>
        <w:t xml:space="preserve"> </w:t>
      </w:r>
      <w:r w:rsidRPr="000D1BD7">
        <w:rPr>
          <w:rFonts w:ascii="Arial" w:hAnsi="Arial" w:cs="Arial"/>
          <w:color w:val="auto"/>
          <w:sz w:val="24"/>
          <w:szCs w:val="24"/>
          <w:lang w:val="en-US"/>
        </w:rPr>
        <w:t xml:space="preserve">Trelleborg’s </w:t>
      </w:r>
      <w:r w:rsidRPr="00F415D1">
        <w:rPr>
          <w:rFonts w:ascii="Arial" w:hAnsi="Arial" w:cs="Arial"/>
          <w:color w:val="auto"/>
          <w:sz w:val="24"/>
          <w:szCs w:val="24"/>
          <w:lang w:val="en-US"/>
        </w:rPr>
        <w:t>proprietary Phase-Shifted</w:t>
      </w:r>
      <w:r w:rsidR="00286538">
        <w:rPr>
          <w:rFonts w:ascii="Arial" w:hAnsi="Arial" w:cs="Arial"/>
          <w:color w:val="auto"/>
          <w:sz w:val="24"/>
          <w:szCs w:val="24"/>
          <w:lang w:val="en-US"/>
        </w:rPr>
        <w:t>-</w:t>
      </w:r>
      <w:r w:rsidRPr="00F415D1">
        <w:rPr>
          <w:rFonts w:ascii="Arial" w:hAnsi="Arial" w:cs="Arial"/>
          <w:sz w:val="24"/>
          <w:szCs w:val="24"/>
          <w:lang w:val="en-US"/>
        </w:rPr>
        <w:t xml:space="preserve">Wave (PSW) </w:t>
      </w:r>
      <w:r w:rsidR="00412A80" w:rsidRPr="00F415D1">
        <w:rPr>
          <w:rFonts w:ascii="Arial" w:hAnsi="Arial" w:cs="Arial"/>
          <w:sz w:val="24"/>
          <w:szCs w:val="24"/>
          <w:lang w:val="en-US"/>
        </w:rPr>
        <w:t>t</w:t>
      </w:r>
      <w:r w:rsidRPr="00F415D1">
        <w:rPr>
          <w:rFonts w:ascii="Arial" w:hAnsi="Arial" w:cs="Arial"/>
          <w:sz w:val="24"/>
          <w:szCs w:val="24"/>
          <w:lang w:val="en-US"/>
        </w:rPr>
        <w:t xml:space="preserve">echnology. </w:t>
      </w:r>
      <w:r w:rsidR="00F415D1">
        <w:rPr>
          <w:rFonts w:ascii="Arial" w:hAnsi="Arial" w:cs="Arial"/>
          <w:sz w:val="24"/>
          <w:szCs w:val="24"/>
          <w:lang w:val="en-US"/>
        </w:rPr>
        <w:t>B</w:t>
      </w:r>
      <w:r w:rsidR="00F415D1" w:rsidRPr="000D1BD7">
        <w:rPr>
          <w:rFonts w:ascii="Arial" w:hAnsi="Arial" w:cs="Arial"/>
          <w:sz w:val="24"/>
          <w:szCs w:val="24"/>
          <w:lang w:val="en-US"/>
        </w:rPr>
        <w:t>y actively pumping fluid back to the oil side during shaft rotation</w:t>
      </w:r>
      <w:r w:rsidR="00F415D1">
        <w:rPr>
          <w:rFonts w:ascii="Arial" w:hAnsi="Arial" w:cs="Arial"/>
          <w:sz w:val="24"/>
          <w:szCs w:val="24"/>
          <w:lang w:val="en-US"/>
        </w:rPr>
        <w:t>,</w:t>
      </w:r>
      <w:r w:rsidR="00F415D1" w:rsidRPr="00F415D1">
        <w:rPr>
          <w:rFonts w:ascii="Arial" w:hAnsi="Arial" w:cs="Arial"/>
          <w:sz w:val="24"/>
          <w:szCs w:val="24"/>
          <w:lang w:val="en-US"/>
        </w:rPr>
        <w:t xml:space="preserve"> </w:t>
      </w:r>
      <w:r w:rsidR="00F415D1">
        <w:rPr>
          <w:rFonts w:ascii="Arial" w:hAnsi="Arial" w:cs="Arial"/>
          <w:sz w:val="24"/>
          <w:szCs w:val="24"/>
          <w:lang w:val="en-US"/>
        </w:rPr>
        <w:t>t</w:t>
      </w:r>
      <w:r w:rsidRPr="00F415D1">
        <w:rPr>
          <w:rFonts w:ascii="Arial" w:hAnsi="Arial" w:cs="Arial"/>
          <w:sz w:val="24"/>
          <w:szCs w:val="24"/>
          <w:lang w:val="en-US"/>
        </w:rPr>
        <w:t>his patented innovation ensures</w:t>
      </w:r>
      <w:r w:rsidR="00F415D1" w:rsidRPr="00F415D1">
        <w:rPr>
          <w:rFonts w:ascii="Arial" w:hAnsi="Arial" w:cs="Arial"/>
          <w:sz w:val="24"/>
          <w:szCs w:val="24"/>
          <w:lang w:val="en-US"/>
        </w:rPr>
        <w:t xml:space="preserve"> </w:t>
      </w:r>
      <w:r w:rsidR="00F415D1" w:rsidRPr="00F415D1">
        <w:rPr>
          <w:rFonts w:ascii="Arial" w:hAnsi="Arial" w:cs="Arial"/>
          <w:sz w:val="24"/>
          <w:szCs w:val="24"/>
        </w:rPr>
        <w:t>superior sealing performance even in highly lubricated conditions</w:t>
      </w:r>
      <w:r w:rsidR="008521B4">
        <w:rPr>
          <w:rFonts w:ascii="Arial" w:hAnsi="Arial" w:cs="Arial"/>
          <w:sz w:val="24"/>
          <w:szCs w:val="24"/>
        </w:rPr>
        <w:t>.</w:t>
      </w:r>
      <w:r w:rsidR="00F415D1" w:rsidRPr="00F415D1">
        <w:rPr>
          <w:rFonts w:ascii="Arial" w:hAnsi="Arial" w:cs="Arial"/>
          <w:sz w:val="24"/>
          <w:szCs w:val="24"/>
        </w:rPr>
        <w:t xml:space="preserve"> </w:t>
      </w:r>
      <w:r w:rsidRPr="000D1BD7">
        <w:rPr>
          <w:rFonts w:ascii="Arial" w:hAnsi="Arial" w:cs="Arial"/>
          <w:sz w:val="24"/>
          <w:szCs w:val="24"/>
          <w:lang w:val="en-US"/>
        </w:rPr>
        <w:t xml:space="preserve">The design delivers consistent sealing efficiency </w:t>
      </w:r>
      <w:r w:rsidR="00D5120F">
        <w:rPr>
          <w:rFonts w:ascii="Arial" w:hAnsi="Arial" w:cs="Arial"/>
          <w:sz w:val="24"/>
          <w:szCs w:val="24"/>
          <w:lang w:val="en-US"/>
        </w:rPr>
        <w:t>while it</w:t>
      </w:r>
      <w:r w:rsidRPr="000D1BD7">
        <w:rPr>
          <w:rFonts w:ascii="Arial" w:hAnsi="Arial" w:cs="Arial"/>
          <w:sz w:val="24"/>
          <w:szCs w:val="24"/>
          <w:lang w:val="en-US"/>
        </w:rPr>
        <w:t xml:space="preserve"> reduces radial force, decreasing friction and improving powertrain efficiency.</w:t>
      </w:r>
    </w:p>
    <w:p w14:paraId="114527B7" w14:textId="77777777" w:rsidR="00280106" w:rsidRDefault="00280106" w:rsidP="00981BC3">
      <w:pPr>
        <w:pStyle w:val="p1"/>
        <w:spacing w:line="360" w:lineRule="auto"/>
        <w:rPr>
          <w:rFonts w:ascii="Arial" w:hAnsi="Arial" w:cs="Arial"/>
          <w:sz w:val="24"/>
          <w:szCs w:val="24"/>
          <w:lang w:val="en-US"/>
        </w:rPr>
      </w:pPr>
    </w:p>
    <w:p w14:paraId="3820317F" w14:textId="3F6C1EFA" w:rsidR="00714023" w:rsidRDefault="00A24499" w:rsidP="00981BC3">
      <w:pPr>
        <w:pStyle w:val="p1"/>
        <w:spacing w:line="360" w:lineRule="auto"/>
        <w:rPr>
          <w:rFonts w:ascii="Arial" w:hAnsi="Arial" w:cs="Arial"/>
          <w:color w:val="auto"/>
          <w:sz w:val="24"/>
          <w:szCs w:val="24"/>
          <w:lang w:val="en-US"/>
        </w:rPr>
      </w:pPr>
      <w:r w:rsidRPr="000D1BD7">
        <w:rPr>
          <w:rFonts w:ascii="Arial" w:hAnsi="Arial" w:cs="Arial"/>
          <w:color w:val="auto"/>
          <w:sz w:val="24"/>
          <w:szCs w:val="24"/>
          <w:lang w:val="en-US"/>
        </w:rPr>
        <w:t>“This patented hydrodynamic feature consists of multiple grooves with single-sided waviness, separated by static bands</w:t>
      </w:r>
      <w:r w:rsidR="00714023">
        <w:rPr>
          <w:rFonts w:ascii="Arial" w:hAnsi="Arial" w:cs="Arial"/>
          <w:color w:val="auto"/>
          <w:sz w:val="24"/>
          <w:szCs w:val="24"/>
          <w:lang w:val="en-US"/>
        </w:rPr>
        <w:t>,”</w:t>
      </w:r>
      <w:r w:rsidRPr="000D1BD7">
        <w:rPr>
          <w:rFonts w:ascii="Arial" w:hAnsi="Arial" w:cs="Arial"/>
          <w:color w:val="auto"/>
          <w:sz w:val="24"/>
          <w:szCs w:val="24"/>
          <w:lang w:val="en-US"/>
        </w:rPr>
        <w:t xml:space="preserve"> </w:t>
      </w:r>
      <w:r w:rsidR="00714023" w:rsidRPr="000D1BD7">
        <w:rPr>
          <w:rFonts w:ascii="Arial" w:hAnsi="Arial" w:cs="Arial"/>
          <w:color w:val="auto"/>
          <w:sz w:val="24"/>
          <w:szCs w:val="24"/>
          <w:lang w:val="en-US"/>
        </w:rPr>
        <w:t xml:space="preserve">explains Nino </w:t>
      </w:r>
      <w:proofErr w:type="spellStart"/>
      <w:r w:rsidR="00714023" w:rsidRPr="000D1BD7">
        <w:rPr>
          <w:rFonts w:ascii="Arial" w:hAnsi="Arial" w:cs="Arial"/>
          <w:color w:val="auto"/>
          <w:sz w:val="24"/>
          <w:szCs w:val="24"/>
          <w:lang w:val="en-US"/>
        </w:rPr>
        <w:t>Dakov</w:t>
      </w:r>
      <w:proofErr w:type="spellEnd"/>
      <w:r w:rsidR="00714023" w:rsidRPr="000D1BD7">
        <w:rPr>
          <w:rFonts w:ascii="Arial" w:hAnsi="Arial" w:cs="Arial"/>
          <w:color w:val="auto"/>
          <w:sz w:val="24"/>
          <w:szCs w:val="24"/>
          <w:lang w:val="en-US"/>
        </w:rPr>
        <w:t>, Manager Technology Engineering at Trelleborg Sealing Solutions</w:t>
      </w:r>
      <w:r w:rsidR="00714023">
        <w:rPr>
          <w:rFonts w:ascii="Arial" w:hAnsi="Arial" w:cs="Arial"/>
          <w:color w:val="auto"/>
          <w:sz w:val="24"/>
          <w:szCs w:val="24"/>
          <w:lang w:val="en-US"/>
        </w:rPr>
        <w:t>.</w:t>
      </w:r>
      <w:r w:rsidR="00714023" w:rsidRPr="000D1BD7">
        <w:rPr>
          <w:rFonts w:ascii="Arial" w:hAnsi="Arial" w:cs="Arial"/>
          <w:color w:val="auto"/>
          <w:sz w:val="24"/>
          <w:szCs w:val="24"/>
          <w:lang w:val="en-US"/>
        </w:rPr>
        <w:t xml:space="preserve"> </w:t>
      </w:r>
    </w:p>
    <w:p w14:paraId="66C6A9E4" w14:textId="77777777" w:rsidR="00714023" w:rsidRDefault="00714023" w:rsidP="00981BC3">
      <w:pPr>
        <w:pStyle w:val="p1"/>
        <w:spacing w:line="360" w:lineRule="auto"/>
        <w:rPr>
          <w:rFonts w:ascii="Arial" w:hAnsi="Arial" w:cs="Arial"/>
          <w:color w:val="auto"/>
          <w:sz w:val="24"/>
          <w:szCs w:val="24"/>
          <w:lang w:val="en-US"/>
        </w:rPr>
      </w:pPr>
    </w:p>
    <w:p w14:paraId="61E3689B" w14:textId="227F1346" w:rsidR="009E7C1D" w:rsidRDefault="00714023" w:rsidP="00981BC3">
      <w:pPr>
        <w:pStyle w:val="p1"/>
        <w:spacing w:line="360" w:lineRule="auto"/>
        <w:rPr>
          <w:rFonts w:ascii="Arial" w:hAnsi="Arial" w:cs="Arial"/>
          <w:color w:val="auto"/>
          <w:sz w:val="24"/>
          <w:szCs w:val="24"/>
          <w:lang w:val="en-US"/>
        </w:rPr>
      </w:pPr>
      <w:r>
        <w:rPr>
          <w:rFonts w:ascii="Arial" w:hAnsi="Arial" w:cs="Arial"/>
          <w:color w:val="auto"/>
          <w:sz w:val="24"/>
          <w:szCs w:val="24"/>
          <w:lang w:val="en-US"/>
        </w:rPr>
        <w:t>“</w:t>
      </w:r>
      <w:r w:rsidR="00A24499" w:rsidRPr="000D1BD7">
        <w:rPr>
          <w:rFonts w:ascii="Arial" w:hAnsi="Arial" w:cs="Arial"/>
          <w:color w:val="auto"/>
          <w:sz w:val="24"/>
          <w:szCs w:val="24"/>
          <w:lang w:val="en-US"/>
        </w:rPr>
        <w:t>The shifted waviness between neighboring grooves enables gradual back-pumping from the air to the oil side. This innovative design is the result of fin</w:t>
      </w:r>
      <w:r w:rsidR="008D5426">
        <w:rPr>
          <w:rFonts w:ascii="Arial" w:hAnsi="Arial" w:cs="Arial"/>
          <w:color w:val="auto"/>
          <w:sz w:val="24"/>
          <w:szCs w:val="24"/>
          <w:lang w:val="en-US"/>
        </w:rPr>
        <w:t>it</w:t>
      </w:r>
      <w:r w:rsidR="00A24499" w:rsidRPr="000D1BD7">
        <w:rPr>
          <w:rFonts w:ascii="Arial" w:hAnsi="Arial" w:cs="Arial"/>
          <w:color w:val="auto"/>
          <w:sz w:val="24"/>
          <w:szCs w:val="24"/>
          <w:lang w:val="en-US"/>
        </w:rPr>
        <w:t>e element analysis, examining the seal assembly across different sizes</w:t>
      </w:r>
      <w:r w:rsidR="009E677E">
        <w:rPr>
          <w:rFonts w:ascii="Arial" w:hAnsi="Arial" w:cs="Arial"/>
          <w:color w:val="auto"/>
          <w:sz w:val="24"/>
          <w:szCs w:val="24"/>
          <w:lang w:val="en-US"/>
        </w:rPr>
        <w:t>.</w:t>
      </w:r>
      <w:r w:rsidR="00A24499" w:rsidRPr="000D1BD7">
        <w:rPr>
          <w:rFonts w:ascii="Arial" w:hAnsi="Arial" w:cs="Arial"/>
          <w:color w:val="auto"/>
          <w:sz w:val="24"/>
          <w:szCs w:val="24"/>
          <w:lang w:val="en-US"/>
        </w:rPr>
        <w:t>”</w:t>
      </w:r>
    </w:p>
    <w:p w14:paraId="1D74B5EA" w14:textId="77777777" w:rsidR="0020651A" w:rsidRDefault="0020651A" w:rsidP="00981BC3">
      <w:pPr>
        <w:pStyle w:val="p1"/>
        <w:spacing w:line="360" w:lineRule="auto"/>
        <w:rPr>
          <w:rFonts w:ascii="Arial" w:hAnsi="Arial" w:cs="Arial"/>
          <w:color w:val="auto"/>
          <w:sz w:val="24"/>
          <w:szCs w:val="24"/>
          <w:lang w:val="en-US"/>
        </w:rPr>
      </w:pPr>
    </w:p>
    <w:p w14:paraId="5519562E" w14:textId="46EDCE25" w:rsidR="00867D9E" w:rsidRPr="000D1BD7" w:rsidRDefault="00867D9E" w:rsidP="00981BC3">
      <w:pPr>
        <w:pStyle w:val="p1"/>
        <w:spacing w:line="360" w:lineRule="auto"/>
        <w:rPr>
          <w:rFonts w:ascii="Arial" w:hAnsi="Arial" w:cs="Arial"/>
          <w:color w:val="auto"/>
          <w:sz w:val="24"/>
          <w:szCs w:val="24"/>
          <w:lang w:val="en-US"/>
        </w:rPr>
      </w:pPr>
      <w:r>
        <w:rPr>
          <w:rFonts w:ascii="Arial" w:hAnsi="Arial" w:cs="Arial"/>
          <w:color w:val="auto"/>
          <w:sz w:val="24"/>
          <w:szCs w:val="24"/>
          <w:lang w:val="en-US"/>
        </w:rPr>
        <w:t>The seal</w:t>
      </w:r>
      <w:r w:rsidR="00AE3D5C">
        <w:rPr>
          <w:rFonts w:ascii="Arial" w:hAnsi="Arial" w:cs="Arial"/>
          <w:color w:val="auto"/>
          <w:sz w:val="24"/>
          <w:szCs w:val="24"/>
          <w:lang w:val="en-US"/>
        </w:rPr>
        <w:t>’</w:t>
      </w:r>
      <w:r w:rsidRPr="00867D9E">
        <w:rPr>
          <w:rFonts w:ascii="Arial" w:hAnsi="Arial" w:cs="Arial"/>
          <w:color w:val="auto"/>
          <w:sz w:val="24"/>
          <w:szCs w:val="24"/>
          <w:lang w:val="en-US"/>
        </w:rPr>
        <w:t>s symmetrical design simplifies customer validation</w:t>
      </w:r>
      <w:r w:rsidR="00482447">
        <w:rPr>
          <w:rFonts w:ascii="Arial" w:hAnsi="Arial" w:cs="Arial"/>
          <w:color w:val="auto"/>
          <w:sz w:val="24"/>
          <w:szCs w:val="24"/>
          <w:lang w:val="en-US"/>
        </w:rPr>
        <w:t>, and n</w:t>
      </w:r>
      <w:r w:rsidR="00482447" w:rsidRPr="00482447">
        <w:rPr>
          <w:rFonts w:ascii="Arial" w:hAnsi="Arial" w:cs="Arial"/>
          <w:color w:val="auto"/>
          <w:sz w:val="24"/>
          <w:szCs w:val="24"/>
        </w:rPr>
        <w:t xml:space="preserve">o additional testing </w:t>
      </w:r>
      <w:r w:rsidR="004C5BF5">
        <w:rPr>
          <w:rFonts w:ascii="Arial" w:hAnsi="Arial" w:cs="Arial"/>
          <w:color w:val="auto"/>
          <w:sz w:val="24"/>
          <w:szCs w:val="24"/>
        </w:rPr>
        <w:t xml:space="preserve">is required </w:t>
      </w:r>
      <w:r w:rsidR="00482447" w:rsidRPr="00482447">
        <w:rPr>
          <w:rFonts w:ascii="Arial" w:hAnsi="Arial" w:cs="Arial"/>
          <w:color w:val="auto"/>
          <w:sz w:val="24"/>
          <w:szCs w:val="24"/>
        </w:rPr>
        <w:t xml:space="preserve">for </w:t>
      </w:r>
      <w:r w:rsidR="004C5BF5">
        <w:rPr>
          <w:rFonts w:ascii="Arial" w:hAnsi="Arial" w:cs="Arial"/>
          <w:color w:val="auto"/>
          <w:sz w:val="24"/>
          <w:szCs w:val="24"/>
        </w:rPr>
        <w:t>the</w:t>
      </w:r>
      <w:r w:rsidR="00482447" w:rsidRPr="00482447">
        <w:rPr>
          <w:rFonts w:ascii="Arial" w:hAnsi="Arial" w:cs="Arial"/>
          <w:color w:val="auto"/>
          <w:sz w:val="24"/>
          <w:szCs w:val="24"/>
        </w:rPr>
        <w:t xml:space="preserve"> lower</w:t>
      </w:r>
      <w:r w:rsidR="00FA32ED">
        <w:rPr>
          <w:rFonts w:ascii="Arial" w:hAnsi="Arial" w:cs="Arial"/>
          <w:color w:val="auto"/>
          <w:sz w:val="24"/>
          <w:szCs w:val="24"/>
        </w:rPr>
        <w:t>-</w:t>
      </w:r>
      <w:r w:rsidR="00482447" w:rsidRPr="00482447">
        <w:rPr>
          <w:rFonts w:ascii="Arial" w:hAnsi="Arial" w:cs="Arial"/>
          <w:color w:val="auto"/>
          <w:sz w:val="24"/>
          <w:szCs w:val="24"/>
        </w:rPr>
        <w:t>performing direction.</w:t>
      </w:r>
      <w:r w:rsidR="00B430FE" w:rsidRPr="00B430FE">
        <w:rPr>
          <w:rFonts w:ascii="Arial" w:hAnsi="Arial" w:cs="Arial"/>
          <w:color w:val="auto"/>
          <w:sz w:val="24"/>
          <w:szCs w:val="24"/>
          <w:lang w:val="en-US"/>
        </w:rPr>
        <w:t xml:space="preserve"> </w:t>
      </w:r>
      <w:r w:rsidR="00B430FE">
        <w:rPr>
          <w:rFonts w:ascii="Arial" w:hAnsi="Arial" w:cs="Arial"/>
          <w:color w:val="auto"/>
          <w:sz w:val="24"/>
          <w:szCs w:val="24"/>
          <w:lang w:val="en-US"/>
        </w:rPr>
        <w:t xml:space="preserve">In terms of </w:t>
      </w:r>
      <w:r w:rsidR="0004371E">
        <w:rPr>
          <w:rFonts w:ascii="Arial" w:hAnsi="Arial" w:cs="Arial"/>
          <w:color w:val="auto"/>
          <w:sz w:val="24"/>
          <w:szCs w:val="24"/>
          <w:lang w:val="en-US"/>
        </w:rPr>
        <w:t>p</w:t>
      </w:r>
      <w:r w:rsidR="00B430FE" w:rsidRPr="00867D9E">
        <w:rPr>
          <w:rFonts w:ascii="Arial" w:hAnsi="Arial" w:cs="Arial"/>
          <w:color w:val="auto"/>
          <w:sz w:val="24"/>
          <w:szCs w:val="24"/>
          <w:lang w:val="en-US"/>
        </w:rPr>
        <w:t>art management</w:t>
      </w:r>
      <w:r w:rsidR="0004371E">
        <w:rPr>
          <w:rFonts w:ascii="Arial" w:hAnsi="Arial" w:cs="Arial"/>
          <w:color w:val="auto"/>
          <w:sz w:val="24"/>
          <w:szCs w:val="24"/>
          <w:lang w:val="en-US"/>
        </w:rPr>
        <w:t xml:space="preserve">, </w:t>
      </w:r>
      <w:r w:rsidR="00B11EB5">
        <w:rPr>
          <w:rFonts w:ascii="Arial" w:hAnsi="Arial" w:cs="Arial"/>
          <w:color w:val="auto"/>
          <w:sz w:val="24"/>
          <w:szCs w:val="24"/>
          <w:lang w:val="en-US"/>
        </w:rPr>
        <w:t xml:space="preserve">the seal operates </w:t>
      </w:r>
      <w:r w:rsidR="00CA19A6">
        <w:rPr>
          <w:rFonts w:ascii="Arial" w:hAnsi="Arial" w:cs="Arial"/>
          <w:color w:val="auto"/>
          <w:sz w:val="24"/>
          <w:szCs w:val="24"/>
          <w:lang w:val="en-US"/>
        </w:rPr>
        <w:t>equally effectively in either direction</w:t>
      </w:r>
      <w:r w:rsidR="00773F44">
        <w:rPr>
          <w:rFonts w:ascii="Arial" w:hAnsi="Arial" w:cs="Arial"/>
          <w:color w:val="auto"/>
          <w:sz w:val="24"/>
          <w:szCs w:val="24"/>
          <w:lang w:val="en-US"/>
        </w:rPr>
        <w:t xml:space="preserve"> so can be employed easily across multiple EV </w:t>
      </w:r>
      <w:r w:rsidR="007409CB">
        <w:rPr>
          <w:rFonts w:ascii="Arial" w:hAnsi="Arial" w:cs="Arial"/>
          <w:color w:val="auto"/>
          <w:sz w:val="24"/>
          <w:szCs w:val="24"/>
          <w:lang w:val="en-US"/>
        </w:rPr>
        <w:t>applications.</w:t>
      </w:r>
    </w:p>
    <w:p w14:paraId="1E04C156" w14:textId="748D13F0" w:rsidR="006B465B" w:rsidRPr="000D1BD7" w:rsidRDefault="00444AB3" w:rsidP="006B465B">
      <w:pPr>
        <w:pStyle w:val="NormalWeb"/>
        <w:spacing w:line="360" w:lineRule="auto"/>
        <w:rPr>
          <w:rFonts w:ascii="Arial" w:hAnsi="Arial" w:cs="Arial"/>
          <w:lang w:val="en-US"/>
        </w:rPr>
      </w:pPr>
      <w:r w:rsidRPr="000D1BD7">
        <w:rPr>
          <w:rFonts w:ascii="Arial" w:hAnsi="Arial" w:cs="Arial"/>
          <w:lang w:val="en-US"/>
        </w:rPr>
        <w:t>The Stefa</w:t>
      </w:r>
      <w:r w:rsidRPr="00C24534">
        <w:rPr>
          <w:rFonts w:ascii="Arial" w:hAnsi="Arial" w:cs="Arial"/>
          <w:vertAlign w:val="superscript"/>
          <w:lang w:val="en-US"/>
        </w:rPr>
        <w:t>®</w:t>
      </w:r>
      <w:r w:rsidRPr="000D1BD7">
        <w:rPr>
          <w:rFonts w:ascii="Arial" w:hAnsi="Arial" w:cs="Arial"/>
          <w:lang w:val="en-US"/>
        </w:rPr>
        <w:t xml:space="preserve"> HiSpin</w:t>
      </w:r>
      <w:r w:rsidRPr="00C24534">
        <w:rPr>
          <w:rFonts w:ascii="Arial" w:hAnsi="Arial" w:cs="Arial"/>
          <w:vertAlign w:val="superscript"/>
          <w:lang w:val="en-US"/>
        </w:rPr>
        <w:t>®</w:t>
      </w:r>
      <w:r w:rsidRPr="000D1BD7">
        <w:rPr>
          <w:rFonts w:ascii="Arial" w:hAnsi="Arial" w:cs="Arial"/>
          <w:lang w:val="en-US"/>
        </w:rPr>
        <w:t xml:space="preserve"> EV40 </w:t>
      </w:r>
      <w:r w:rsidR="006B465B" w:rsidRPr="000D1BD7">
        <w:rPr>
          <w:rFonts w:ascii="Arial" w:hAnsi="Arial" w:cs="Arial"/>
          <w:lang w:val="en-US"/>
        </w:rPr>
        <w:t xml:space="preserve">has </w:t>
      </w:r>
      <w:r w:rsidRPr="000D1BD7">
        <w:rPr>
          <w:rFonts w:ascii="Arial" w:hAnsi="Arial" w:cs="Arial"/>
          <w:lang w:val="en-US"/>
        </w:rPr>
        <w:t>under</w:t>
      </w:r>
      <w:r w:rsidR="006B465B" w:rsidRPr="000D1BD7">
        <w:rPr>
          <w:rFonts w:ascii="Arial" w:hAnsi="Arial" w:cs="Arial"/>
          <w:lang w:val="en-US"/>
        </w:rPr>
        <w:t>gone</w:t>
      </w:r>
      <w:r w:rsidRPr="000D1BD7">
        <w:rPr>
          <w:rFonts w:ascii="Arial" w:hAnsi="Arial" w:cs="Arial"/>
          <w:lang w:val="en-US"/>
        </w:rPr>
        <w:t xml:space="preserve"> rigorous testing to validate its superior performance and durability. In a high-speed endurance test, the seal maintain</w:t>
      </w:r>
      <w:r w:rsidR="006B465B" w:rsidRPr="000D1BD7">
        <w:rPr>
          <w:rFonts w:ascii="Arial" w:hAnsi="Arial" w:cs="Arial"/>
          <w:lang w:val="en-US"/>
        </w:rPr>
        <w:t>s</w:t>
      </w:r>
      <w:r w:rsidRPr="000D1BD7">
        <w:rPr>
          <w:rFonts w:ascii="Arial" w:hAnsi="Arial" w:cs="Arial"/>
          <w:lang w:val="en-US"/>
        </w:rPr>
        <w:t xml:space="preserve"> flawless operation at speeds of 20,130 rpm (equivalent to 40 m/s</w:t>
      </w:r>
      <w:r w:rsidR="00894051">
        <w:rPr>
          <w:rFonts w:ascii="Arial" w:hAnsi="Arial" w:cs="Arial"/>
          <w:lang w:val="en-US"/>
        </w:rPr>
        <w:t>/</w:t>
      </w:r>
      <w:r w:rsidR="00255D0E">
        <w:rPr>
          <w:rFonts w:ascii="Arial" w:hAnsi="Arial" w:cs="Arial"/>
          <w:lang w:val="en-US"/>
        </w:rPr>
        <w:t>131</w:t>
      </w:r>
      <w:r w:rsidR="009026F9">
        <w:rPr>
          <w:rFonts w:ascii="Arial" w:hAnsi="Arial" w:cs="Arial"/>
          <w:lang w:val="en-US"/>
        </w:rPr>
        <w:t xml:space="preserve"> f/s</w:t>
      </w:r>
      <w:r w:rsidRPr="000D1BD7">
        <w:rPr>
          <w:rFonts w:ascii="Arial" w:hAnsi="Arial" w:cs="Arial"/>
          <w:lang w:val="en-US"/>
        </w:rPr>
        <w:t xml:space="preserve">) over a period of 240 hours, without any signs of leakage or wear. An additional 1,000-hour endurance test </w:t>
      </w:r>
      <w:r w:rsidR="006B465B" w:rsidRPr="000D1BD7">
        <w:rPr>
          <w:rFonts w:ascii="Arial" w:hAnsi="Arial" w:cs="Arial"/>
          <w:lang w:val="en-US"/>
        </w:rPr>
        <w:t xml:space="preserve">has </w:t>
      </w:r>
      <w:r w:rsidRPr="000D1BD7">
        <w:rPr>
          <w:rFonts w:ascii="Arial" w:hAnsi="Arial" w:cs="Arial"/>
          <w:lang w:val="en-US"/>
        </w:rPr>
        <w:t>demonstrated the seal’s resilience under demanding conditions, confirming its ability to withstand extreme speeds and temperatures without compromising integrity.</w:t>
      </w:r>
      <w:r w:rsidR="005B7654">
        <w:rPr>
          <w:rFonts w:ascii="Arial" w:hAnsi="Arial" w:cs="Arial"/>
          <w:lang w:val="en-US"/>
        </w:rPr>
        <w:t xml:space="preserve"> </w:t>
      </w:r>
    </w:p>
    <w:p w14:paraId="3779C4F4" w14:textId="50583DD1" w:rsidR="006B465B" w:rsidRPr="000D1BD7" w:rsidRDefault="0095243E" w:rsidP="006B465B">
      <w:pPr>
        <w:pStyle w:val="NormalWeb"/>
        <w:spacing w:line="360" w:lineRule="auto"/>
        <w:rPr>
          <w:rFonts w:ascii="Arial" w:hAnsi="Arial" w:cs="Arial"/>
          <w:lang w:val="en-US"/>
        </w:rPr>
      </w:pPr>
      <w:r>
        <w:rPr>
          <w:rFonts w:ascii="Arial" w:hAnsi="Arial" w:cs="Arial"/>
          <w:lang w:val="en-US"/>
        </w:rPr>
        <w:t>T</w:t>
      </w:r>
      <w:r w:rsidR="006B465B" w:rsidRPr="000D1BD7">
        <w:rPr>
          <w:rFonts w:ascii="Arial" w:hAnsi="Arial" w:cs="Arial"/>
          <w:lang w:val="en-US"/>
        </w:rPr>
        <w:t>he seal’s specially formulated fluorocarbon (FKM)</w:t>
      </w:r>
      <w:r w:rsidR="009B6A4D">
        <w:rPr>
          <w:rFonts w:ascii="Arial" w:hAnsi="Arial" w:cs="Arial"/>
          <w:lang w:val="en-US"/>
        </w:rPr>
        <w:t xml:space="preserve"> material</w:t>
      </w:r>
      <w:r w:rsidR="006B465B" w:rsidRPr="000D1BD7">
        <w:rPr>
          <w:rFonts w:ascii="Arial" w:hAnsi="Arial" w:cs="Arial"/>
          <w:lang w:val="en-US"/>
        </w:rPr>
        <w:t xml:space="preserve"> </w:t>
      </w:r>
      <w:r>
        <w:rPr>
          <w:rFonts w:ascii="Arial" w:hAnsi="Arial" w:cs="Arial"/>
          <w:lang w:val="en-US"/>
        </w:rPr>
        <w:t xml:space="preserve">also </w:t>
      </w:r>
      <w:r w:rsidR="006B465B" w:rsidRPr="000D1BD7">
        <w:rPr>
          <w:rFonts w:ascii="Arial" w:hAnsi="Arial" w:cs="Arial"/>
          <w:lang w:val="en-US"/>
        </w:rPr>
        <w:t xml:space="preserve">has proven compatibility with </w:t>
      </w:r>
      <w:r w:rsidR="00854B28">
        <w:rPr>
          <w:rFonts w:ascii="Arial" w:hAnsi="Arial" w:cs="Arial"/>
          <w:lang w:val="en-US"/>
        </w:rPr>
        <w:t>various</w:t>
      </w:r>
      <w:r w:rsidR="00854B28" w:rsidRPr="000D1BD7">
        <w:rPr>
          <w:rFonts w:ascii="Arial" w:hAnsi="Arial" w:cs="Arial"/>
          <w:lang w:val="en-US"/>
        </w:rPr>
        <w:t xml:space="preserve"> </w:t>
      </w:r>
      <w:r w:rsidR="006B465B" w:rsidRPr="000D1BD7">
        <w:rPr>
          <w:rFonts w:ascii="Arial" w:hAnsi="Arial" w:cs="Arial"/>
          <w:lang w:val="en-US"/>
        </w:rPr>
        <w:t xml:space="preserve">electric axle fluids, </w:t>
      </w:r>
      <w:r w:rsidR="00854B28">
        <w:rPr>
          <w:rFonts w:ascii="Arial" w:hAnsi="Arial" w:cs="Arial"/>
          <w:lang w:val="en-US"/>
        </w:rPr>
        <w:t xml:space="preserve">while its design </w:t>
      </w:r>
      <w:r w:rsidR="006B465B" w:rsidRPr="000D1BD7">
        <w:rPr>
          <w:rFonts w:ascii="Arial" w:hAnsi="Arial" w:cs="Arial"/>
          <w:lang w:val="en-US"/>
        </w:rPr>
        <w:t>mak</w:t>
      </w:r>
      <w:r w:rsidR="00854B28">
        <w:rPr>
          <w:rFonts w:ascii="Arial" w:hAnsi="Arial" w:cs="Arial"/>
          <w:lang w:val="en-US"/>
        </w:rPr>
        <w:t>es</w:t>
      </w:r>
      <w:r w:rsidR="006B465B" w:rsidRPr="000D1BD7">
        <w:rPr>
          <w:rFonts w:ascii="Arial" w:hAnsi="Arial" w:cs="Arial"/>
          <w:lang w:val="en-US"/>
        </w:rPr>
        <w:t xml:space="preserve"> it well suited for high-volume production. Engineered to accommodate shaft </w:t>
      </w:r>
      <w:r w:rsidR="00412A80" w:rsidRPr="000D1BD7">
        <w:rPr>
          <w:rFonts w:ascii="Arial" w:hAnsi="Arial" w:cs="Arial"/>
          <w:lang w:val="en-US"/>
        </w:rPr>
        <w:t>run out</w:t>
      </w:r>
      <w:r w:rsidR="006B465B" w:rsidRPr="000D1BD7">
        <w:rPr>
          <w:rFonts w:ascii="Arial" w:hAnsi="Arial" w:cs="Arial"/>
          <w:lang w:val="en-US"/>
        </w:rPr>
        <w:t>, the Stefa</w:t>
      </w:r>
      <w:r w:rsidR="006B465B" w:rsidRPr="00C24534">
        <w:rPr>
          <w:rFonts w:ascii="Arial" w:hAnsi="Arial" w:cs="Arial"/>
          <w:vertAlign w:val="superscript"/>
          <w:lang w:val="en-US"/>
        </w:rPr>
        <w:t>®</w:t>
      </w:r>
      <w:r w:rsidR="006B465B" w:rsidRPr="000D1BD7">
        <w:rPr>
          <w:rFonts w:ascii="Arial" w:hAnsi="Arial" w:cs="Arial"/>
          <w:lang w:val="en-US"/>
        </w:rPr>
        <w:t xml:space="preserve"> HiSpin</w:t>
      </w:r>
      <w:r w:rsidR="006B465B" w:rsidRPr="00C24534">
        <w:rPr>
          <w:rFonts w:ascii="Arial" w:hAnsi="Arial" w:cs="Arial"/>
          <w:vertAlign w:val="superscript"/>
          <w:lang w:val="en-US"/>
        </w:rPr>
        <w:t>®</w:t>
      </w:r>
      <w:r w:rsidR="006B465B" w:rsidRPr="000D1BD7">
        <w:rPr>
          <w:rFonts w:ascii="Arial" w:hAnsi="Arial" w:cs="Arial"/>
          <w:lang w:val="en-US"/>
        </w:rPr>
        <w:t xml:space="preserve"> EV40 ensures outstanding sealing efficiency under diverse lubrication conditions, resulting in reliable, long-lasting performance.</w:t>
      </w:r>
    </w:p>
    <w:p w14:paraId="58B170CF" w14:textId="7A8A27E5" w:rsidR="009E7C1D" w:rsidRPr="000D1BD7" w:rsidRDefault="00444AB3" w:rsidP="006B465B">
      <w:pPr>
        <w:pStyle w:val="NormalWeb"/>
        <w:spacing w:line="360" w:lineRule="auto"/>
        <w:rPr>
          <w:rFonts w:ascii="Arial" w:hAnsi="Arial" w:cs="Arial"/>
          <w:lang w:val="en-US"/>
        </w:rPr>
      </w:pPr>
      <w:r w:rsidRPr="000D1BD7">
        <w:rPr>
          <w:rFonts w:ascii="Arial" w:hAnsi="Arial" w:cs="Arial"/>
          <w:lang w:val="en-US"/>
        </w:rPr>
        <w:t>As the automotive industry transitions from traditional internal combustion engines (ICE</w:t>
      </w:r>
      <w:r w:rsidR="00E95309">
        <w:rPr>
          <w:rFonts w:ascii="Arial" w:hAnsi="Arial" w:cs="Arial"/>
          <w:lang w:val="en-US"/>
        </w:rPr>
        <w:t>s</w:t>
      </w:r>
      <w:r w:rsidRPr="000D1BD7">
        <w:rPr>
          <w:rFonts w:ascii="Arial" w:hAnsi="Arial" w:cs="Arial"/>
          <w:lang w:val="en-US"/>
        </w:rPr>
        <w:t xml:space="preserve">) to electric mobility, manufacturers face unprecedented challenges. “Historically, automotive development has been an evolutionary process focused on incremental improvements. The shift to EVs, however, demands a complete rethinking of components and performance metrics,” </w:t>
      </w:r>
      <w:r w:rsidR="00AC2693">
        <w:rPr>
          <w:rFonts w:ascii="Arial" w:hAnsi="Arial" w:cs="Arial"/>
          <w:lang w:val="en-US"/>
        </w:rPr>
        <w:t>says</w:t>
      </w:r>
      <w:r w:rsidR="00AC2693" w:rsidRPr="000D1BD7">
        <w:rPr>
          <w:rFonts w:ascii="Arial" w:hAnsi="Arial" w:cs="Arial"/>
          <w:lang w:val="en-US"/>
        </w:rPr>
        <w:t xml:space="preserve"> </w:t>
      </w:r>
      <w:r w:rsidR="009E7C1D" w:rsidRPr="000D1BD7">
        <w:rPr>
          <w:rFonts w:ascii="Arial" w:hAnsi="Arial" w:cs="Arial"/>
          <w:lang w:val="en-US"/>
        </w:rPr>
        <w:t xml:space="preserve">Guillaume </w:t>
      </w:r>
      <w:r w:rsidRPr="000D1BD7">
        <w:rPr>
          <w:rFonts w:ascii="Arial" w:hAnsi="Arial" w:cs="Arial"/>
          <w:lang w:val="en-US"/>
        </w:rPr>
        <w:t>Carron</w:t>
      </w:r>
      <w:r w:rsidR="009E7C1D" w:rsidRPr="000D1BD7">
        <w:rPr>
          <w:rFonts w:ascii="Arial" w:hAnsi="Arial" w:cs="Arial"/>
          <w:lang w:val="en-US"/>
        </w:rPr>
        <w:t>, Business Development Engineer at Trelleborg Sealing Solutions.</w:t>
      </w:r>
    </w:p>
    <w:p w14:paraId="4F60B69D" w14:textId="273BA0FA" w:rsidR="005A2B28" w:rsidRPr="000D1BD7" w:rsidRDefault="00485436" w:rsidP="00D92B6F">
      <w:pPr>
        <w:pStyle w:val="NormalWeb"/>
        <w:spacing w:line="360" w:lineRule="auto"/>
        <w:rPr>
          <w:rFonts w:ascii="Arial" w:hAnsi="Arial" w:cs="Arial"/>
          <w:lang w:val="en-US"/>
        </w:rPr>
      </w:pPr>
      <w:r w:rsidRPr="000D1BD7">
        <w:rPr>
          <w:rFonts w:ascii="Arial" w:hAnsi="Arial" w:cs="Arial"/>
          <w:lang w:val="en-US"/>
        </w:rPr>
        <w:lastRenderedPageBreak/>
        <w:t xml:space="preserve">With this new product, Trelleborg Sealing Solutions is </w:t>
      </w:r>
      <w:r w:rsidR="009E7C1D" w:rsidRPr="000D1BD7">
        <w:rPr>
          <w:rFonts w:ascii="Arial" w:hAnsi="Arial" w:cs="Arial"/>
          <w:lang w:val="en-US"/>
        </w:rPr>
        <w:t>poised</w:t>
      </w:r>
      <w:r w:rsidRPr="000D1BD7">
        <w:rPr>
          <w:rFonts w:ascii="Arial" w:hAnsi="Arial" w:cs="Arial"/>
          <w:lang w:val="en-US"/>
        </w:rPr>
        <w:t xml:space="preserve"> to </w:t>
      </w:r>
      <w:r w:rsidR="00444AB3" w:rsidRPr="000D1BD7">
        <w:rPr>
          <w:rFonts w:ascii="Arial" w:hAnsi="Arial" w:cs="Arial"/>
          <w:lang w:val="en-US"/>
        </w:rPr>
        <w:t>highlight the importance of developing solutions from the ground up rather than relying on conventional approaches: “We conducted in-depth research to analyze market needs and define the development scope for EV traction motor radial shaft seals. This process involved filtering out niche requirements that could lead to unnecessary overengineering</w:t>
      </w:r>
      <w:r w:rsidR="009E7C1D" w:rsidRPr="000D1BD7">
        <w:rPr>
          <w:rFonts w:ascii="Arial" w:hAnsi="Arial" w:cs="Arial"/>
          <w:lang w:val="en-US"/>
        </w:rPr>
        <w:t>,</w:t>
      </w:r>
      <w:r w:rsidR="00444AB3" w:rsidRPr="000D1BD7">
        <w:rPr>
          <w:rFonts w:ascii="Arial" w:hAnsi="Arial" w:cs="Arial"/>
          <w:lang w:val="en-US"/>
        </w:rPr>
        <w:t>”</w:t>
      </w:r>
      <w:r w:rsidR="009E7C1D" w:rsidRPr="000D1BD7">
        <w:rPr>
          <w:rFonts w:ascii="Arial" w:hAnsi="Arial" w:cs="Arial"/>
          <w:lang w:val="en-US"/>
        </w:rPr>
        <w:t xml:space="preserve"> </w:t>
      </w:r>
      <w:r w:rsidR="00F8447B">
        <w:rPr>
          <w:rFonts w:ascii="Arial" w:hAnsi="Arial" w:cs="Arial"/>
          <w:lang w:val="en-US"/>
        </w:rPr>
        <w:t>adds</w:t>
      </w:r>
      <w:r w:rsidR="00F8447B" w:rsidRPr="000D1BD7">
        <w:rPr>
          <w:rFonts w:ascii="Arial" w:hAnsi="Arial" w:cs="Arial"/>
          <w:lang w:val="en-US"/>
        </w:rPr>
        <w:t xml:space="preserve"> </w:t>
      </w:r>
      <w:r w:rsidR="009E7C1D" w:rsidRPr="000D1BD7">
        <w:rPr>
          <w:rFonts w:ascii="Arial" w:hAnsi="Arial" w:cs="Arial"/>
          <w:lang w:val="en-US"/>
        </w:rPr>
        <w:t>Carron.</w:t>
      </w:r>
    </w:p>
    <w:p w14:paraId="1D2DEE9A" w14:textId="42FCCA74" w:rsidR="00444AB3" w:rsidRPr="000D1BD7" w:rsidRDefault="00444AB3" w:rsidP="00D92B6F">
      <w:pPr>
        <w:pStyle w:val="NormalWeb"/>
        <w:spacing w:line="360" w:lineRule="auto"/>
        <w:rPr>
          <w:rFonts w:ascii="Arial" w:hAnsi="Arial" w:cs="Arial"/>
          <w:lang w:val="en-US"/>
        </w:rPr>
      </w:pPr>
      <w:r w:rsidRPr="000D1BD7">
        <w:rPr>
          <w:rFonts w:ascii="Arial" w:hAnsi="Arial" w:cs="Arial"/>
          <w:lang w:val="en-US"/>
        </w:rPr>
        <w:t xml:space="preserve">Trelleborg Sealing Solutions continues to lead the way in developing forward-thinking solutions tailored for the electric vehicle market. By leveraging decades of expertise and focusing on the specific challenges of EV applications, </w:t>
      </w:r>
      <w:r w:rsidR="00273668">
        <w:rPr>
          <w:rFonts w:ascii="Arial" w:hAnsi="Arial" w:cs="Arial"/>
          <w:lang w:val="en-US"/>
        </w:rPr>
        <w:t>Trelleborg</w:t>
      </w:r>
      <w:r w:rsidRPr="000D1BD7">
        <w:rPr>
          <w:rFonts w:ascii="Arial" w:hAnsi="Arial" w:cs="Arial"/>
          <w:lang w:val="en-US"/>
        </w:rPr>
        <w:t xml:space="preserve"> demonstrates its commitment to advancing mobility and sustainability.</w:t>
      </w:r>
    </w:p>
    <w:p w14:paraId="0627407F" w14:textId="207574F9" w:rsidR="00444AB3" w:rsidRPr="000D1BD7" w:rsidRDefault="00444AB3" w:rsidP="003805C6">
      <w:pPr>
        <w:spacing w:line="360" w:lineRule="auto"/>
        <w:rPr>
          <w:rFonts w:ascii="Arial" w:hAnsi="Arial" w:cs="Arial"/>
          <w:sz w:val="24"/>
          <w:szCs w:val="24"/>
          <w:lang w:val="en-US"/>
        </w:rPr>
      </w:pPr>
      <w:r w:rsidRPr="000D1BD7">
        <w:rPr>
          <w:rFonts w:ascii="Arial" w:hAnsi="Arial" w:cs="Arial"/>
          <w:sz w:val="24"/>
          <w:szCs w:val="24"/>
          <w:lang w:val="en-US"/>
        </w:rPr>
        <w:t xml:space="preserve">“The Stefa® HiSpin® EV40 exemplifies our strategy of engineering from </w:t>
      </w:r>
      <w:r w:rsidR="008D3022" w:rsidRPr="000D1BD7">
        <w:rPr>
          <w:rFonts w:ascii="Arial" w:hAnsi="Arial" w:cs="Arial"/>
          <w:sz w:val="24"/>
          <w:szCs w:val="24"/>
          <w:lang w:val="en-US"/>
        </w:rPr>
        <w:t>the ground up</w:t>
      </w:r>
      <w:r w:rsidRPr="000D1BD7">
        <w:rPr>
          <w:rFonts w:ascii="Arial" w:hAnsi="Arial" w:cs="Arial"/>
          <w:sz w:val="24"/>
          <w:szCs w:val="24"/>
          <w:lang w:val="en-US"/>
        </w:rPr>
        <w:t xml:space="preserve"> to optimize performance while minimizing complexity and cost. By adopting a holistic approach to product development, we ensure that our solutions are both practical and innovative,” </w:t>
      </w:r>
      <w:r w:rsidR="005A2B28" w:rsidRPr="000D1BD7">
        <w:rPr>
          <w:rFonts w:ascii="Arial" w:hAnsi="Arial" w:cs="Arial"/>
          <w:sz w:val="24"/>
          <w:szCs w:val="24"/>
          <w:lang w:val="en-US"/>
        </w:rPr>
        <w:t>conclude</w:t>
      </w:r>
      <w:r w:rsidRPr="000D1BD7">
        <w:rPr>
          <w:rFonts w:ascii="Arial" w:hAnsi="Arial" w:cs="Arial"/>
          <w:sz w:val="24"/>
          <w:szCs w:val="24"/>
          <w:lang w:val="en-US"/>
        </w:rPr>
        <w:t>s Carron.</w:t>
      </w:r>
      <w:r w:rsidR="00D92B6F" w:rsidRPr="000D1BD7">
        <w:rPr>
          <w:rFonts w:ascii="Arial" w:hAnsi="Arial" w:cs="Arial"/>
          <w:lang w:val="en-US"/>
        </w:rPr>
        <w:br/>
      </w:r>
      <w:r w:rsidR="00D92B6F" w:rsidRPr="000D1BD7">
        <w:rPr>
          <w:rFonts w:ascii="Arial" w:hAnsi="Arial" w:cs="Arial"/>
          <w:lang w:val="en-US"/>
        </w:rPr>
        <w:br/>
      </w:r>
      <w:r w:rsidR="00D92B6F" w:rsidRPr="000D1BD7">
        <w:rPr>
          <w:rFonts w:ascii="Arial" w:hAnsi="Arial" w:cs="Arial"/>
          <w:sz w:val="24"/>
          <w:szCs w:val="24"/>
          <w:lang w:val="en-US"/>
        </w:rPr>
        <w:t xml:space="preserve">Find out more: </w:t>
      </w:r>
      <w:hyperlink r:id="rId11" w:history="1">
        <w:r w:rsidR="00D92B6F" w:rsidRPr="000D1BD7">
          <w:rPr>
            <w:rStyle w:val="Hyperlink"/>
            <w:rFonts w:ascii="Arial" w:hAnsi="Arial" w:cs="Arial"/>
            <w:sz w:val="24"/>
            <w:szCs w:val="24"/>
            <w:lang w:val="en-US"/>
          </w:rPr>
          <w:t>https://www.trelleborg.com/en/seals/products-and-solutions/latest-innovations/latest-innovations/stefa-hispin-ev</w:t>
        </w:r>
      </w:hyperlink>
      <w:r w:rsidR="003805C6" w:rsidRPr="000D1BD7">
        <w:rPr>
          <w:rFonts w:ascii="Arial" w:hAnsi="Arial" w:cs="Arial"/>
          <w:sz w:val="24"/>
          <w:szCs w:val="24"/>
          <w:lang w:val="en-US"/>
        </w:rPr>
        <w:br/>
      </w:r>
    </w:p>
    <w:p w14:paraId="3393685B" w14:textId="69A645B2" w:rsidR="00CB1ABA" w:rsidRDefault="00CB1ABA" w:rsidP="00CB1ABA">
      <w:pPr>
        <w:pStyle w:val="paragraph"/>
        <w:spacing w:before="0" w:beforeAutospacing="0" w:after="0" w:afterAutospacing="0" w:line="360" w:lineRule="auto"/>
        <w:jc w:val="center"/>
        <w:textAlignment w:val="baseline"/>
        <w:rPr>
          <w:rStyle w:val="normaltextrun"/>
          <w:rFonts w:ascii="Arial" w:hAnsi="Arial" w:cs="Arial"/>
          <w:b/>
          <w:bCs/>
          <w:sz w:val="22"/>
          <w:szCs w:val="22"/>
          <w:lang w:val="en-US"/>
        </w:rPr>
      </w:pPr>
      <w:r w:rsidRPr="000D1BD7">
        <w:rPr>
          <w:rStyle w:val="normaltextrun"/>
          <w:rFonts w:ascii="Arial" w:hAnsi="Arial" w:cs="Arial"/>
          <w:b/>
          <w:bCs/>
          <w:sz w:val="22"/>
          <w:szCs w:val="22"/>
          <w:lang w:val="en-US"/>
        </w:rPr>
        <w:t>-</w:t>
      </w:r>
      <w:r w:rsidR="006915FA" w:rsidRPr="000D1BD7">
        <w:rPr>
          <w:rStyle w:val="normaltextrun"/>
          <w:rFonts w:ascii="Arial" w:hAnsi="Arial" w:cs="Arial"/>
          <w:b/>
          <w:bCs/>
          <w:sz w:val="22"/>
          <w:szCs w:val="22"/>
          <w:lang w:val="en-US"/>
        </w:rPr>
        <w:t>ends</w:t>
      </w:r>
      <w:r w:rsidRPr="000D1BD7">
        <w:rPr>
          <w:rStyle w:val="normaltextrun"/>
          <w:rFonts w:ascii="Arial" w:hAnsi="Arial" w:cs="Arial"/>
          <w:b/>
          <w:bCs/>
          <w:sz w:val="22"/>
          <w:szCs w:val="22"/>
          <w:lang w:val="en-US"/>
        </w:rPr>
        <w:t>-</w:t>
      </w:r>
    </w:p>
    <w:p w14:paraId="5D590E72" w14:textId="77777777" w:rsidR="000969EF" w:rsidRPr="000D1BD7" w:rsidRDefault="000969EF" w:rsidP="00CB1ABA">
      <w:pPr>
        <w:pStyle w:val="paragraph"/>
        <w:spacing w:before="0" w:beforeAutospacing="0" w:after="0" w:afterAutospacing="0" w:line="360" w:lineRule="auto"/>
        <w:jc w:val="center"/>
        <w:textAlignment w:val="baseline"/>
        <w:rPr>
          <w:rStyle w:val="normaltextrun"/>
          <w:rFonts w:ascii="Arial" w:hAnsi="Arial" w:cs="Arial"/>
          <w:b/>
          <w:bCs/>
          <w:sz w:val="22"/>
          <w:szCs w:val="22"/>
          <w:lang w:val="en-US"/>
        </w:rPr>
      </w:pPr>
    </w:p>
    <w:p w14:paraId="259086A8" w14:textId="77777777" w:rsidR="00004DD4" w:rsidRDefault="00004DD4" w:rsidP="00CB1ABA">
      <w:pPr>
        <w:ind w:right="142"/>
        <w:rPr>
          <w:rFonts w:ascii="Arial" w:hAnsi="Arial" w:cs="Arial"/>
          <w:b/>
          <w:sz w:val="18"/>
          <w:szCs w:val="18"/>
          <w:lang w:val="en-US"/>
        </w:rPr>
      </w:pPr>
      <w:r w:rsidRPr="00004DD4">
        <w:rPr>
          <w:rFonts w:ascii="Arial" w:hAnsi="Arial" w:cs="Arial"/>
          <w:b/>
          <w:noProof/>
          <w:sz w:val="18"/>
          <w:szCs w:val="18"/>
          <w:lang w:val="en-US"/>
        </w:rPr>
        <w:drawing>
          <wp:anchor distT="0" distB="0" distL="114300" distR="114300" simplePos="0" relativeHeight="251658240" behindDoc="0" locked="0" layoutInCell="1" allowOverlap="1" wp14:anchorId="18511269" wp14:editId="3433C488">
            <wp:simplePos x="0" y="0"/>
            <wp:positionH relativeFrom="column">
              <wp:posOffset>0</wp:posOffset>
            </wp:positionH>
            <wp:positionV relativeFrom="paragraph">
              <wp:posOffset>2540</wp:posOffset>
            </wp:positionV>
            <wp:extent cx="2986374" cy="2070100"/>
            <wp:effectExtent l="0" t="0" r="5080" b="6350"/>
            <wp:wrapSquare wrapText="bothSides"/>
            <wp:docPr id="216691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91934"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86374" cy="2070100"/>
                    </a:xfrm>
                    <a:prstGeom prst="rect">
                      <a:avLst/>
                    </a:prstGeom>
                  </pic:spPr>
                </pic:pic>
              </a:graphicData>
            </a:graphic>
          </wp:anchor>
        </w:drawing>
      </w:r>
    </w:p>
    <w:p w14:paraId="4127F020" w14:textId="77777777" w:rsidR="00004DD4" w:rsidRDefault="00004DD4" w:rsidP="00004DD4">
      <w:pPr>
        <w:ind w:right="142"/>
        <w:rPr>
          <w:rFonts w:ascii="Arial" w:hAnsi="Arial" w:cs="Arial"/>
          <w:b/>
          <w:i/>
          <w:iCs/>
          <w:sz w:val="18"/>
          <w:szCs w:val="18"/>
          <w:lang w:val="en-US"/>
        </w:rPr>
      </w:pPr>
    </w:p>
    <w:p w14:paraId="1897CABD" w14:textId="1285FC57" w:rsidR="00004DD4" w:rsidRPr="00004DD4" w:rsidRDefault="00004DD4" w:rsidP="00004DD4">
      <w:pPr>
        <w:ind w:right="142"/>
        <w:rPr>
          <w:rFonts w:ascii="Arial" w:hAnsi="Arial" w:cs="Arial"/>
          <w:bCs/>
          <w:i/>
          <w:iCs/>
          <w:lang w:val="en-US"/>
        </w:rPr>
      </w:pPr>
      <w:r w:rsidRPr="00004DD4">
        <w:rPr>
          <w:rFonts w:ascii="Arial" w:hAnsi="Arial" w:cs="Arial"/>
          <w:b/>
          <w:i/>
          <w:iCs/>
          <w:sz w:val="18"/>
          <w:szCs w:val="18"/>
          <w:lang w:val="en-US"/>
        </w:rPr>
        <w:t>Caption</w:t>
      </w:r>
      <w:r w:rsidRPr="00004DD4">
        <w:rPr>
          <w:rFonts w:ascii="Arial" w:hAnsi="Arial" w:cs="Arial"/>
          <w:bCs/>
          <w:i/>
          <w:iCs/>
          <w:sz w:val="18"/>
          <w:szCs w:val="18"/>
          <w:lang w:val="en-US"/>
        </w:rPr>
        <w:t>:</w:t>
      </w:r>
      <w:r>
        <w:rPr>
          <w:rFonts w:ascii="Arial" w:hAnsi="Arial" w:cs="Arial"/>
          <w:bCs/>
          <w:i/>
          <w:iCs/>
          <w:sz w:val="18"/>
          <w:szCs w:val="18"/>
          <w:lang w:val="en-US"/>
        </w:rPr>
        <w:t xml:space="preserve"> </w:t>
      </w:r>
      <w:r w:rsidRPr="00004DD4">
        <w:rPr>
          <w:rFonts w:ascii="Arial" w:hAnsi="Arial" w:cs="Arial"/>
          <w:bCs/>
          <w:i/>
          <w:iCs/>
          <w:lang w:val="en-US"/>
        </w:rPr>
        <w:t>Trelleborg Sealing Solutions launches the Stefa</w:t>
      </w:r>
      <w:r w:rsidRPr="00004DD4">
        <w:rPr>
          <w:rFonts w:ascii="Arial" w:hAnsi="Arial" w:cs="Arial"/>
          <w:bCs/>
          <w:i/>
          <w:iCs/>
          <w:vertAlign w:val="superscript"/>
          <w:lang w:val="en-US"/>
        </w:rPr>
        <w:t>®</w:t>
      </w:r>
      <w:r w:rsidRPr="00004DD4">
        <w:rPr>
          <w:rFonts w:ascii="Arial" w:hAnsi="Arial" w:cs="Arial"/>
          <w:bCs/>
          <w:i/>
          <w:iCs/>
          <w:lang w:val="en-US"/>
        </w:rPr>
        <w:t xml:space="preserve"> HiSpin</w:t>
      </w:r>
      <w:r w:rsidRPr="00004DD4">
        <w:rPr>
          <w:rFonts w:ascii="Arial" w:hAnsi="Arial" w:cs="Arial"/>
          <w:bCs/>
          <w:i/>
          <w:iCs/>
          <w:vertAlign w:val="superscript"/>
          <w:lang w:val="en-US"/>
        </w:rPr>
        <w:t>®</w:t>
      </w:r>
      <w:r w:rsidRPr="00004DD4">
        <w:rPr>
          <w:rFonts w:ascii="Arial" w:hAnsi="Arial" w:cs="Arial"/>
          <w:bCs/>
          <w:i/>
          <w:iCs/>
          <w:lang w:val="en-US"/>
        </w:rPr>
        <w:t xml:space="preserve"> EV40, an innovative elastomer radial shaft seal equipped with proprietary technology and engineering to meet the demands of modern electric vehicle EV motors. </w:t>
      </w:r>
      <w:r w:rsidR="000969EF">
        <w:rPr>
          <w:rFonts w:ascii="Arial" w:hAnsi="Arial" w:cs="Arial"/>
          <w:bCs/>
          <w:i/>
          <w:iCs/>
          <w:lang w:val="en-US"/>
        </w:rPr>
        <w:t>Credit: Trelleborg Sealing Solutions</w:t>
      </w:r>
    </w:p>
    <w:p w14:paraId="4561222E" w14:textId="124976E6" w:rsidR="00004DD4" w:rsidRPr="00004DD4" w:rsidRDefault="00004DD4" w:rsidP="00CB1ABA">
      <w:pPr>
        <w:ind w:right="142"/>
        <w:rPr>
          <w:rFonts w:ascii="Arial" w:hAnsi="Arial" w:cs="Arial"/>
          <w:bCs/>
          <w:i/>
          <w:iCs/>
          <w:sz w:val="18"/>
          <w:szCs w:val="18"/>
          <w:lang w:val="en-US"/>
        </w:rPr>
      </w:pPr>
    </w:p>
    <w:p w14:paraId="7ACB755D" w14:textId="77777777" w:rsidR="000969EF" w:rsidRDefault="00CA1358" w:rsidP="00CB1ABA">
      <w:pPr>
        <w:ind w:right="142"/>
        <w:rPr>
          <w:rFonts w:ascii="Arial" w:hAnsi="Arial" w:cs="Arial"/>
          <w:b/>
          <w:sz w:val="18"/>
          <w:szCs w:val="18"/>
          <w:lang w:val="en-US"/>
        </w:rPr>
      </w:pPr>
      <w:r w:rsidRPr="000D1BD7">
        <w:rPr>
          <w:rFonts w:ascii="Arial" w:hAnsi="Arial" w:cs="Arial"/>
          <w:b/>
          <w:sz w:val="18"/>
          <w:szCs w:val="18"/>
          <w:lang w:val="en-US"/>
        </w:rPr>
        <w:lastRenderedPageBreak/>
        <w:br/>
      </w:r>
    </w:p>
    <w:p w14:paraId="4900A82A" w14:textId="3AC03559" w:rsidR="00CB1ABA" w:rsidRDefault="00CB1ABA" w:rsidP="00CB1ABA">
      <w:pPr>
        <w:ind w:right="142"/>
        <w:rPr>
          <w:rFonts w:ascii="Arial" w:hAnsi="Arial" w:cs="Arial"/>
          <w:sz w:val="18"/>
          <w:szCs w:val="18"/>
          <w:lang w:val="en-US"/>
        </w:rPr>
      </w:pPr>
      <w:r w:rsidRPr="000D1BD7">
        <w:rPr>
          <w:rFonts w:ascii="Arial" w:hAnsi="Arial" w:cs="Arial"/>
          <w:b/>
          <w:sz w:val="18"/>
          <w:szCs w:val="18"/>
          <w:lang w:val="en-US"/>
        </w:rPr>
        <w:t>For more information, please contact:</w:t>
      </w:r>
      <w:r w:rsidRPr="000D1BD7">
        <w:rPr>
          <w:rFonts w:ascii="Arial" w:hAnsi="Arial" w:cs="Arial"/>
          <w:b/>
          <w:sz w:val="18"/>
          <w:szCs w:val="18"/>
          <w:lang w:val="en-US"/>
        </w:rPr>
        <w:br/>
      </w:r>
      <w:r w:rsidRPr="000D1BD7">
        <w:rPr>
          <w:rFonts w:ascii="Arial" w:hAnsi="Arial" w:cs="Arial"/>
          <w:sz w:val="18"/>
          <w:szCs w:val="18"/>
          <w:lang w:val="en-US"/>
        </w:rPr>
        <w:br/>
      </w:r>
      <w:r w:rsidR="008C7ECA" w:rsidRPr="000D1BD7">
        <w:rPr>
          <w:rFonts w:ascii="Arial" w:hAnsi="Arial" w:cs="Arial"/>
          <w:sz w:val="18"/>
          <w:szCs w:val="18"/>
          <w:lang w:val="en-US"/>
        </w:rPr>
        <w:t>Paul Ravenscroft</w:t>
      </w:r>
      <w:r w:rsidRPr="000D1BD7">
        <w:rPr>
          <w:rFonts w:ascii="Arial" w:hAnsi="Arial" w:cs="Arial"/>
          <w:sz w:val="18"/>
          <w:szCs w:val="18"/>
          <w:lang w:val="en-US"/>
        </w:rPr>
        <w:br/>
        <w:t>Tel: +44 (0) 78</w:t>
      </w:r>
      <w:r w:rsidR="008C7ECA" w:rsidRPr="000D1BD7">
        <w:rPr>
          <w:rFonts w:ascii="Arial" w:hAnsi="Arial" w:cs="Arial"/>
          <w:sz w:val="18"/>
          <w:szCs w:val="18"/>
          <w:lang w:val="en-US"/>
        </w:rPr>
        <w:t>90 419312</w:t>
      </w:r>
      <w:r w:rsidRPr="000D1BD7">
        <w:rPr>
          <w:rFonts w:ascii="Arial" w:hAnsi="Arial" w:cs="Arial"/>
          <w:lang w:val="en-US"/>
        </w:rPr>
        <w:br/>
      </w:r>
      <w:r w:rsidRPr="000D1BD7">
        <w:rPr>
          <w:rFonts w:ascii="Arial" w:hAnsi="Arial" w:cs="Arial"/>
          <w:sz w:val="18"/>
          <w:szCs w:val="18"/>
          <w:lang w:val="en-US"/>
        </w:rPr>
        <w:t xml:space="preserve">Email: </w:t>
      </w:r>
      <w:hyperlink r:id="rId13" w:history="1">
        <w:r w:rsidR="00487706" w:rsidRPr="007A6837">
          <w:rPr>
            <w:rStyle w:val="Hyperlink"/>
            <w:rFonts w:ascii="Arial" w:hAnsi="Arial" w:cs="Arial"/>
            <w:sz w:val="18"/>
            <w:szCs w:val="18"/>
            <w:lang w:val="en-US"/>
          </w:rPr>
          <w:t>paul.ravenscroft@trelleborg.com</w:t>
        </w:r>
      </w:hyperlink>
    </w:p>
    <w:p w14:paraId="15192F1F" w14:textId="77777777" w:rsidR="00487706" w:rsidRPr="000D1BD7" w:rsidRDefault="00487706" w:rsidP="00CB1ABA">
      <w:pPr>
        <w:ind w:right="142"/>
        <w:rPr>
          <w:rFonts w:ascii="Arial" w:hAnsi="Arial" w:cs="Arial"/>
          <w:sz w:val="18"/>
          <w:szCs w:val="18"/>
          <w:lang w:val="en-US"/>
        </w:rPr>
      </w:pPr>
    </w:p>
    <w:p w14:paraId="4C99B5DD" w14:textId="77777777" w:rsidR="00487706" w:rsidRPr="000410FF" w:rsidRDefault="00487706" w:rsidP="00487706">
      <w:pPr>
        <w:rPr>
          <w:rFonts w:ascii="Arial" w:eastAsia="Times New Roman" w:hAnsi="Arial" w:cs="Arial"/>
          <w:i/>
          <w:iCs/>
          <w:color w:val="1D2228"/>
          <w:sz w:val="18"/>
          <w:szCs w:val="18"/>
        </w:rPr>
      </w:pPr>
      <w:r w:rsidRPr="000410FF">
        <w:rPr>
          <w:rFonts w:ascii="Arial" w:eastAsia="Times New Roman" w:hAnsi="Arial" w:cs="Arial"/>
          <w:b/>
          <w:bCs/>
          <w:i/>
          <w:iCs/>
          <w:color w:val="1D2228"/>
          <w:sz w:val="18"/>
          <w:szCs w:val="18"/>
        </w:rPr>
        <w:t xml:space="preserve">Trelleborg Sealing </w:t>
      </w:r>
      <w:r w:rsidRPr="000410FF">
        <w:rPr>
          <w:rFonts w:ascii="Arial" w:eastAsia="Times New Roman" w:hAnsi="Arial" w:cs="Arial"/>
          <w:i/>
          <w:iCs/>
          <w:color w:val="1D2228"/>
          <w:sz w:val="18"/>
          <w:szCs w:val="18"/>
        </w:rPr>
        <w:t xml:space="preserve">Solutions is one of the world’s leading developers, manufacturers and suppliers of precision seals, </w:t>
      </w:r>
      <w:proofErr w:type="gramStart"/>
      <w:r w:rsidRPr="000410FF">
        <w:rPr>
          <w:rFonts w:ascii="Arial" w:eastAsia="Times New Roman" w:hAnsi="Arial" w:cs="Arial"/>
          <w:i/>
          <w:iCs/>
          <w:color w:val="1D2228"/>
          <w:sz w:val="18"/>
          <w:szCs w:val="18"/>
        </w:rPr>
        <w:t>bearings</w:t>
      </w:r>
      <w:proofErr w:type="gramEnd"/>
      <w:r w:rsidRPr="000410FF">
        <w:rPr>
          <w:rFonts w:ascii="Arial" w:eastAsia="Times New Roman" w:hAnsi="Arial" w:cs="Arial"/>
          <w:i/>
          <w:iCs/>
          <w:color w:val="1D2228"/>
          <w:sz w:val="18"/>
          <w:szCs w:val="18"/>
        </w:rPr>
        <w:t xml:space="preserve"> and custom polymer components. It focuses on meeting the most demanding needs of aerospace, automotive and general industrial customers. The company’s global network encompasses over 35 production facilities, 55-plus Customer Solution </w:t>
      </w:r>
      <w:proofErr w:type="spellStart"/>
      <w:r w:rsidRPr="000410FF">
        <w:rPr>
          <w:rFonts w:ascii="Arial" w:eastAsia="Times New Roman" w:hAnsi="Arial" w:cs="Arial"/>
          <w:i/>
          <w:iCs/>
          <w:color w:val="1D2228"/>
          <w:sz w:val="18"/>
          <w:szCs w:val="18"/>
        </w:rPr>
        <w:t>Centers</w:t>
      </w:r>
      <w:proofErr w:type="spellEnd"/>
      <w:r w:rsidRPr="000410FF">
        <w:rPr>
          <w:rFonts w:ascii="Arial" w:eastAsia="Times New Roman" w:hAnsi="Arial" w:cs="Arial"/>
          <w:i/>
          <w:iCs/>
          <w:color w:val="1D2228"/>
          <w:sz w:val="18"/>
          <w:szCs w:val="18"/>
        </w:rPr>
        <w:t xml:space="preserve">, 15 R&amp;D </w:t>
      </w:r>
      <w:proofErr w:type="spellStart"/>
      <w:r w:rsidRPr="000410FF">
        <w:rPr>
          <w:rFonts w:ascii="Arial" w:eastAsia="Times New Roman" w:hAnsi="Arial" w:cs="Arial"/>
          <w:i/>
          <w:iCs/>
          <w:color w:val="1D2228"/>
          <w:sz w:val="18"/>
          <w:szCs w:val="18"/>
        </w:rPr>
        <w:t>centers</w:t>
      </w:r>
      <w:proofErr w:type="spellEnd"/>
      <w:r w:rsidRPr="000410FF">
        <w:rPr>
          <w:rFonts w:ascii="Arial" w:eastAsia="Times New Roman" w:hAnsi="Arial" w:cs="Arial"/>
          <w:i/>
          <w:iCs/>
          <w:color w:val="1D2228"/>
          <w:sz w:val="18"/>
          <w:szCs w:val="18"/>
        </w:rPr>
        <w:t xml:space="preserve"> and two Innovation </w:t>
      </w:r>
      <w:proofErr w:type="spellStart"/>
      <w:r w:rsidRPr="000410FF">
        <w:rPr>
          <w:rFonts w:ascii="Arial" w:eastAsia="Times New Roman" w:hAnsi="Arial" w:cs="Arial"/>
          <w:i/>
          <w:iCs/>
          <w:color w:val="1D2228"/>
          <w:sz w:val="18"/>
          <w:szCs w:val="18"/>
        </w:rPr>
        <w:t>Centers</w:t>
      </w:r>
      <w:proofErr w:type="spellEnd"/>
      <w:r w:rsidRPr="000410FF">
        <w:rPr>
          <w:rFonts w:ascii="Arial" w:eastAsia="Times New Roman" w:hAnsi="Arial" w:cs="Arial"/>
          <w:i/>
          <w:iCs/>
          <w:color w:val="1D2228"/>
          <w:sz w:val="18"/>
          <w:szCs w:val="18"/>
        </w:rPr>
        <w:t>. It accelerates the progress of its customers through outstanding local support, an unrivalled product range including patented products and proprietary materials, a portfolio of established brands, unique process offerings, its ServicePLUS value chain solution and ‘Ease of Doing Business’ philosophy.</w:t>
      </w:r>
      <w:hyperlink r:id="rId14" w:tgtFrame="_blank" w:history="1">
        <w:r w:rsidRPr="000410FF">
          <w:rPr>
            <w:rStyle w:val="Hyperlink"/>
            <w:rFonts w:ascii="Arial" w:eastAsia="Times New Roman" w:hAnsi="Arial" w:cs="Arial"/>
            <w:i/>
            <w:iCs/>
            <w:sz w:val="18"/>
            <w:szCs w:val="18"/>
          </w:rPr>
          <w:t>www.trelleborg.com/seals</w:t>
        </w:r>
      </w:hyperlink>
      <w:r w:rsidRPr="000410FF">
        <w:rPr>
          <w:rFonts w:ascii="Arial" w:eastAsia="Times New Roman" w:hAnsi="Arial" w:cs="Arial"/>
          <w:i/>
          <w:iCs/>
          <w:color w:val="1D2228"/>
          <w:sz w:val="18"/>
          <w:szCs w:val="18"/>
        </w:rPr>
        <w:t>  </w:t>
      </w:r>
    </w:p>
    <w:p w14:paraId="3FE2B1B5" w14:textId="77777777" w:rsidR="00487706" w:rsidRPr="000410FF" w:rsidRDefault="00487706" w:rsidP="00487706">
      <w:pPr>
        <w:rPr>
          <w:rFonts w:ascii="Arial" w:eastAsia="Times New Roman" w:hAnsi="Arial" w:cs="Arial"/>
          <w:i/>
          <w:iCs/>
          <w:color w:val="1D2228"/>
          <w:sz w:val="18"/>
          <w:szCs w:val="18"/>
        </w:rPr>
      </w:pPr>
      <w:bookmarkStart w:id="0" w:name="_Hlk166664738"/>
      <w:r w:rsidRPr="000410FF">
        <w:rPr>
          <w:rFonts w:ascii="Arial" w:eastAsia="Times New Roman" w:hAnsi="Arial" w:cs="Arial"/>
          <w:b/>
          <w:bCs/>
          <w:i/>
          <w:iCs/>
          <w:color w:val="1D2228"/>
          <w:sz w:val="18"/>
          <w:szCs w:val="18"/>
        </w:rPr>
        <w:t>Trelleborg i</w:t>
      </w:r>
      <w:r w:rsidRPr="000410FF">
        <w:rPr>
          <w:rFonts w:ascii="Arial" w:eastAsia="Times New Roman" w:hAnsi="Arial" w:cs="Arial"/>
          <w:i/>
          <w:iCs/>
          <w:color w:val="1D2228"/>
          <w:sz w:val="18"/>
          <w:szCs w:val="18"/>
        </w:rPr>
        <w:t>s a world leader in engineered polymer solutions that protect critical applications in demanding environments. Its innovative solutions accelerate performance for customers in a sustainable way. In 2023, the Trelleborg Group had annual sales of approximately SEK 34 billion in around 40 countries. The Group comprises three business areas: Trelleborg Industrial Solutions, Trelleborg Sealing Solutions and Trelleborg Medical Solutions. The Trelleborg share has been listed on the Stock Exchange since 1964 and is listed on Nasdaq Stockholm, Large Cap. </w:t>
      </w:r>
      <w:hyperlink r:id="rId15" w:tgtFrame="_blank" w:history="1">
        <w:r w:rsidRPr="000410FF">
          <w:rPr>
            <w:rStyle w:val="Hyperlink"/>
            <w:rFonts w:ascii="Arial" w:eastAsia="Times New Roman" w:hAnsi="Arial" w:cs="Arial"/>
            <w:i/>
            <w:iCs/>
            <w:sz w:val="18"/>
            <w:szCs w:val="18"/>
          </w:rPr>
          <w:t>www.trelleborg.com</w:t>
        </w:r>
      </w:hyperlink>
      <w:r w:rsidRPr="000410FF">
        <w:rPr>
          <w:rFonts w:ascii="Arial" w:eastAsia="Times New Roman" w:hAnsi="Arial" w:cs="Arial"/>
          <w:i/>
          <w:iCs/>
          <w:color w:val="1D2228"/>
          <w:sz w:val="18"/>
          <w:szCs w:val="18"/>
        </w:rPr>
        <w:t xml:space="preserve">   </w:t>
      </w:r>
      <w:bookmarkEnd w:id="0"/>
    </w:p>
    <w:p w14:paraId="56DC8D30" w14:textId="77777777" w:rsidR="00D410AD" w:rsidRPr="000D1BD7" w:rsidRDefault="00D410AD" w:rsidP="00487706">
      <w:pPr>
        <w:tabs>
          <w:tab w:val="left" w:pos="2145"/>
        </w:tabs>
        <w:autoSpaceDE w:val="0"/>
        <w:autoSpaceDN w:val="0"/>
        <w:adjustRightInd w:val="0"/>
        <w:spacing w:after="0" w:line="240" w:lineRule="auto"/>
        <w:jc w:val="both"/>
        <w:rPr>
          <w:rFonts w:ascii="Arial" w:hAnsi="Arial" w:cs="Arial"/>
          <w:b/>
          <w:bCs/>
          <w:sz w:val="18"/>
          <w:szCs w:val="18"/>
          <w:lang w:val="en-US"/>
        </w:rPr>
      </w:pPr>
    </w:p>
    <w:sectPr w:rsidR="00D410AD" w:rsidRPr="000D1BD7">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BC24F" w14:textId="77777777" w:rsidR="00153AD8" w:rsidRDefault="00153AD8" w:rsidP="00654B36">
      <w:pPr>
        <w:spacing w:after="0" w:line="240" w:lineRule="auto"/>
      </w:pPr>
      <w:r>
        <w:separator/>
      </w:r>
    </w:p>
  </w:endnote>
  <w:endnote w:type="continuationSeparator" w:id="0">
    <w:p w14:paraId="6D0EAB3F" w14:textId="77777777" w:rsidR="00153AD8" w:rsidRDefault="00153AD8" w:rsidP="00654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96D46" w14:textId="77777777" w:rsidR="00153AD8" w:rsidRDefault="00153AD8" w:rsidP="00654B36">
      <w:pPr>
        <w:spacing w:after="0" w:line="240" w:lineRule="auto"/>
      </w:pPr>
      <w:r>
        <w:separator/>
      </w:r>
    </w:p>
  </w:footnote>
  <w:footnote w:type="continuationSeparator" w:id="0">
    <w:p w14:paraId="2405FA6C" w14:textId="77777777" w:rsidR="00153AD8" w:rsidRDefault="00153AD8" w:rsidP="00654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E2F31" w14:textId="7589B2C7" w:rsidR="00654B36" w:rsidRDefault="00654B36" w:rsidP="00654B36">
    <w:pPr>
      <w:pStyle w:val="Header"/>
      <w:jc w:val="center"/>
    </w:pPr>
    <w:r>
      <w:rPr>
        <w:noProof/>
      </w:rPr>
      <w:drawing>
        <wp:inline distT="0" distB="0" distL="0" distR="0" wp14:anchorId="3E9C75E7" wp14:editId="1363F144">
          <wp:extent cx="1466850" cy="752475"/>
          <wp:effectExtent l="0" t="0" r="0" b="9525"/>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66850" cy="7524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C1F0B"/>
    <w:multiLevelType w:val="multilevel"/>
    <w:tmpl w:val="2E74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4B422A"/>
    <w:multiLevelType w:val="multilevel"/>
    <w:tmpl w:val="2FDC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BC5069"/>
    <w:multiLevelType w:val="hybridMultilevel"/>
    <w:tmpl w:val="AE80F81E"/>
    <w:lvl w:ilvl="0" w:tplc="0834F60C">
      <w:start w:val="16"/>
      <w:numFmt w:val="bullet"/>
      <w:lvlText w:val="-"/>
      <w:lvlJc w:val="left"/>
      <w:pPr>
        <w:ind w:left="720" w:hanging="360"/>
      </w:pPr>
      <w:rPr>
        <w:rFonts w:ascii="Calibri" w:eastAsia="DengXi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B8F15F1"/>
    <w:multiLevelType w:val="multilevel"/>
    <w:tmpl w:val="CAE2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6E6CAD"/>
    <w:multiLevelType w:val="hybridMultilevel"/>
    <w:tmpl w:val="CE1C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4511A1"/>
    <w:multiLevelType w:val="hybridMultilevel"/>
    <w:tmpl w:val="262609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3206A6E"/>
    <w:multiLevelType w:val="multilevel"/>
    <w:tmpl w:val="81308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C73A41"/>
    <w:multiLevelType w:val="multilevel"/>
    <w:tmpl w:val="06FC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534E12"/>
    <w:multiLevelType w:val="multilevel"/>
    <w:tmpl w:val="78BE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9C6844"/>
    <w:multiLevelType w:val="hybridMultilevel"/>
    <w:tmpl w:val="F25A0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3130491">
    <w:abstractNumId w:val="2"/>
  </w:num>
  <w:num w:numId="2" w16cid:durableId="1340932959">
    <w:abstractNumId w:val="9"/>
  </w:num>
  <w:num w:numId="3" w16cid:durableId="1903831307">
    <w:abstractNumId w:val="5"/>
  </w:num>
  <w:num w:numId="4" w16cid:durableId="1791435253">
    <w:abstractNumId w:val="0"/>
  </w:num>
  <w:num w:numId="5" w16cid:durableId="819273388">
    <w:abstractNumId w:val="6"/>
  </w:num>
  <w:num w:numId="6" w16cid:durableId="861239977">
    <w:abstractNumId w:val="3"/>
  </w:num>
  <w:num w:numId="7" w16cid:durableId="1907642474">
    <w:abstractNumId w:val="7"/>
  </w:num>
  <w:num w:numId="8" w16cid:durableId="1031497341">
    <w:abstractNumId w:val="4"/>
  </w:num>
  <w:num w:numId="9" w16cid:durableId="1401101548">
    <w:abstractNumId w:val="1"/>
  </w:num>
  <w:num w:numId="10" w16cid:durableId="9449245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B36"/>
    <w:rsid w:val="00004DD4"/>
    <w:rsid w:val="00010E80"/>
    <w:rsid w:val="000110FF"/>
    <w:rsid w:val="0001171C"/>
    <w:rsid w:val="00015FFE"/>
    <w:rsid w:val="00023BBE"/>
    <w:rsid w:val="00026468"/>
    <w:rsid w:val="0002756E"/>
    <w:rsid w:val="00035DAC"/>
    <w:rsid w:val="0004371E"/>
    <w:rsid w:val="000438B5"/>
    <w:rsid w:val="00044419"/>
    <w:rsid w:val="000502B8"/>
    <w:rsid w:val="00051E56"/>
    <w:rsid w:val="0005258A"/>
    <w:rsid w:val="000539B8"/>
    <w:rsid w:val="000550FF"/>
    <w:rsid w:val="00057D5A"/>
    <w:rsid w:val="0006208B"/>
    <w:rsid w:val="00063C29"/>
    <w:rsid w:val="00067663"/>
    <w:rsid w:val="0006767F"/>
    <w:rsid w:val="00070F58"/>
    <w:rsid w:val="00071AE2"/>
    <w:rsid w:val="00072C71"/>
    <w:rsid w:val="000859D0"/>
    <w:rsid w:val="00090B3B"/>
    <w:rsid w:val="00095003"/>
    <w:rsid w:val="000969EF"/>
    <w:rsid w:val="000B41C1"/>
    <w:rsid w:val="000B5B29"/>
    <w:rsid w:val="000B62E7"/>
    <w:rsid w:val="000C64A0"/>
    <w:rsid w:val="000D0429"/>
    <w:rsid w:val="000D11A9"/>
    <w:rsid w:val="000D1AAB"/>
    <w:rsid w:val="000D1BD7"/>
    <w:rsid w:val="000D3500"/>
    <w:rsid w:val="000D4E76"/>
    <w:rsid w:val="000D6048"/>
    <w:rsid w:val="000E2273"/>
    <w:rsid w:val="000E69F5"/>
    <w:rsid w:val="000E6C05"/>
    <w:rsid w:val="000E6ED0"/>
    <w:rsid w:val="000E7425"/>
    <w:rsid w:val="000F2A4A"/>
    <w:rsid w:val="000F3665"/>
    <w:rsid w:val="000F54AD"/>
    <w:rsid w:val="00100F27"/>
    <w:rsid w:val="001043C4"/>
    <w:rsid w:val="00107926"/>
    <w:rsid w:val="00112515"/>
    <w:rsid w:val="00115331"/>
    <w:rsid w:val="001170B3"/>
    <w:rsid w:val="00127DC7"/>
    <w:rsid w:val="00143D75"/>
    <w:rsid w:val="0015096E"/>
    <w:rsid w:val="00153A61"/>
    <w:rsid w:val="00153AD8"/>
    <w:rsid w:val="00153C2D"/>
    <w:rsid w:val="001550F6"/>
    <w:rsid w:val="0015764E"/>
    <w:rsid w:val="001657A4"/>
    <w:rsid w:val="001733E2"/>
    <w:rsid w:val="00173FB2"/>
    <w:rsid w:val="001747EA"/>
    <w:rsid w:val="00181DDB"/>
    <w:rsid w:val="00191399"/>
    <w:rsid w:val="00191C82"/>
    <w:rsid w:val="001946F7"/>
    <w:rsid w:val="001A504E"/>
    <w:rsid w:val="001B5A0E"/>
    <w:rsid w:val="001B7CC1"/>
    <w:rsid w:val="001C33CA"/>
    <w:rsid w:val="001C4244"/>
    <w:rsid w:val="001E3306"/>
    <w:rsid w:val="001F39A9"/>
    <w:rsid w:val="001F4D60"/>
    <w:rsid w:val="001F7611"/>
    <w:rsid w:val="00202E5D"/>
    <w:rsid w:val="0020318C"/>
    <w:rsid w:val="0020651A"/>
    <w:rsid w:val="002079C5"/>
    <w:rsid w:val="00207CFF"/>
    <w:rsid w:val="0021142C"/>
    <w:rsid w:val="0021548C"/>
    <w:rsid w:val="00216385"/>
    <w:rsid w:val="002225DD"/>
    <w:rsid w:val="00222EA8"/>
    <w:rsid w:val="002262D8"/>
    <w:rsid w:val="00227A10"/>
    <w:rsid w:val="0023086B"/>
    <w:rsid w:val="00236E13"/>
    <w:rsid w:val="00237312"/>
    <w:rsid w:val="00242AD1"/>
    <w:rsid w:val="00242D6D"/>
    <w:rsid w:val="002520D2"/>
    <w:rsid w:val="00253B3A"/>
    <w:rsid w:val="00255D0E"/>
    <w:rsid w:val="002605C0"/>
    <w:rsid w:val="00261395"/>
    <w:rsid w:val="002656F5"/>
    <w:rsid w:val="00265AB1"/>
    <w:rsid w:val="00271A04"/>
    <w:rsid w:val="00273668"/>
    <w:rsid w:val="00273702"/>
    <w:rsid w:val="0027479D"/>
    <w:rsid w:val="00276AAD"/>
    <w:rsid w:val="00280106"/>
    <w:rsid w:val="002810C9"/>
    <w:rsid w:val="00281C21"/>
    <w:rsid w:val="00283BDD"/>
    <w:rsid w:val="00286538"/>
    <w:rsid w:val="002906A5"/>
    <w:rsid w:val="00297996"/>
    <w:rsid w:val="002A3A8C"/>
    <w:rsid w:val="002A6C05"/>
    <w:rsid w:val="002C4E10"/>
    <w:rsid w:val="002C6CA7"/>
    <w:rsid w:val="002C7721"/>
    <w:rsid w:val="002D2B8F"/>
    <w:rsid w:val="002D2EEB"/>
    <w:rsid w:val="002D39C6"/>
    <w:rsid w:val="002D5376"/>
    <w:rsid w:val="002E580F"/>
    <w:rsid w:val="002E676D"/>
    <w:rsid w:val="002E7C9B"/>
    <w:rsid w:val="002F3FDC"/>
    <w:rsid w:val="002F620E"/>
    <w:rsid w:val="002F7D56"/>
    <w:rsid w:val="003048CD"/>
    <w:rsid w:val="00304EA4"/>
    <w:rsid w:val="003073EF"/>
    <w:rsid w:val="00316889"/>
    <w:rsid w:val="003207C8"/>
    <w:rsid w:val="0032189B"/>
    <w:rsid w:val="00331811"/>
    <w:rsid w:val="00333713"/>
    <w:rsid w:val="00334C02"/>
    <w:rsid w:val="00343ADE"/>
    <w:rsid w:val="00345041"/>
    <w:rsid w:val="0035561E"/>
    <w:rsid w:val="00366766"/>
    <w:rsid w:val="003805C6"/>
    <w:rsid w:val="003863BA"/>
    <w:rsid w:val="003906C6"/>
    <w:rsid w:val="00395407"/>
    <w:rsid w:val="003A47AB"/>
    <w:rsid w:val="003A5CE1"/>
    <w:rsid w:val="003A7671"/>
    <w:rsid w:val="003C23C8"/>
    <w:rsid w:val="003C71A4"/>
    <w:rsid w:val="003D7DB9"/>
    <w:rsid w:val="003E091B"/>
    <w:rsid w:val="003E0B38"/>
    <w:rsid w:val="003E1D7D"/>
    <w:rsid w:val="003E6DA5"/>
    <w:rsid w:val="003F1C38"/>
    <w:rsid w:val="003F24A4"/>
    <w:rsid w:val="004014E7"/>
    <w:rsid w:val="00406CF4"/>
    <w:rsid w:val="004073B8"/>
    <w:rsid w:val="00412A80"/>
    <w:rsid w:val="00415188"/>
    <w:rsid w:val="00415717"/>
    <w:rsid w:val="004224A8"/>
    <w:rsid w:val="00422750"/>
    <w:rsid w:val="004244A1"/>
    <w:rsid w:val="00442F03"/>
    <w:rsid w:val="00444AB3"/>
    <w:rsid w:val="00444BB7"/>
    <w:rsid w:val="004462E8"/>
    <w:rsid w:val="004469A7"/>
    <w:rsid w:val="00454936"/>
    <w:rsid w:val="00456249"/>
    <w:rsid w:val="00460468"/>
    <w:rsid w:val="00460B99"/>
    <w:rsid w:val="00465EA4"/>
    <w:rsid w:val="00466E32"/>
    <w:rsid w:val="00473372"/>
    <w:rsid w:val="004741C0"/>
    <w:rsid w:val="00474B89"/>
    <w:rsid w:val="00482447"/>
    <w:rsid w:val="00485436"/>
    <w:rsid w:val="00487474"/>
    <w:rsid w:val="00487706"/>
    <w:rsid w:val="004A0067"/>
    <w:rsid w:val="004A02CE"/>
    <w:rsid w:val="004A28D2"/>
    <w:rsid w:val="004A4706"/>
    <w:rsid w:val="004A7E72"/>
    <w:rsid w:val="004B2B10"/>
    <w:rsid w:val="004B3B1A"/>
    <w:rsid w:val="004B5C6F"/>
    <w:rsid w:val="004C0DBA"/>
    <w:rsid w:val="004C4028"/>
    <w:rsid w:val="004C5BF5"/>
    <w:rsid w:val="004C5DD0"/>
    <w:rsid w:val="004C7431"/>
    <w:rsid w:val="004D016F"/>
    <w:rsid w:val="004D0909"/>
    <w:rsid w:val="004D475B"/>
    <w:rsid w:val="004E05EF"/>
    <w:rsid w:val="004E0FFA"/>
    <w:rsid w:val="004E451C"/>
    <w:rsid w:val="004F1CCF"/>
    <w:rsid w:val="004F1E2A"/>
    <w:rsid w:val="004F1FD9"/>
    <w:rsid w:val="004F5BED"/>
    <w:rsid w:val="005043E3"/>
    <w:rsid w:val="0050535B"/>
    <w:rsid w:val="00513E7A"/>
    <w:rsid w:val="0051456D"/>
    <w:rsid w:val="00517765"/>
    <w:rsid w:val="00526691"/>
    <w:rsid w:val="005267D5"/>
    <w:rsid w:val="00527E3D"/>
    <w:rsid w:val="005321D3"/>
    <w:rsid w:val="00533DBE"/>
    <w:rsid w:val="00533FE3"/>
    <w:rsid w:val="00534371"/>
    <w:rsid w:val="005361B3"/>
    <w:rsid w:val="00536E0A"/>
    <w:rsid w:val="0053787C"/>
    <w:rsid w:val="00545D3D"/>
    <w:rsid w:val="00550810"/>
    <w:rsid w:val="00552449"/>
    <w:rsid w:val="00554CD4"/>
    <w:rsid w:val="00560A51"/>
    <w:rsid w:val="00562A18"/>
    <w:rsid w:val="00564CD7"/>
    <w:rsid w:val="0056690C"/>
    <w:rsid w:val="0057153C"/>
    <w:rsid w:val="00573E5D"/>
    <w:rsid w:val="005816F7"/>
    <w:rsid w:val="00582D31"/>
    <w:rsid w:val="005838EA"/>
    <w:rsid w:val="00583CE8"/>
    <w:rsid w:val="0058561A"/>
    <w:rsid w:val="00590727"/>
    <w:rsid w:val="00591C83"/>
    <w:rsid w:val="0059550D"/>
    <w:rsid w:val="00596972"/>
    <w:rsid w:val="00597BCB"/>
    <w:rsid w:val="005A2B28"/>
    <w:rsid w:val="005A48C7"/>
    <w:rsid w:val="005A5357"/>
    <w:rsid w:val="005B2060"/>
    <w:rsid w:val="005B5A79"/>
    <w:rsid w:val="005B7654"/>
    <w:rsid w:val="005C3D5B"/>
    <w:rsid w:val="005C6961"/>
    <w:rsid w:val="005D0AC7"/>
    <w:rsid w:val="005D5D8E"/>
    <w:rsid w:val="005D5DA8"/>
    <w:rsid w:val="005E1C1C"/>
    <w:rsid w:val="005F2B0D"/>
    <w:rsid w:val="005F66B8"/>
    <w:rsid w:val="006012A1"/>
    <w:rsid w:val="006029AD"/>
    <w:rsid w:val="006053CB"/>
    <w:rsid w:val="00605508"/>
    <w:rsid w:val="00610BE3"/>
    <w:rsid w:val="0062407A"/>
    <w:rsid w:val="00624F39"/>
    <w:rsid w:val="00632908"/>
    <w:rsid w:val="00635711"/>
    <w:rsid w:val="00641E02"/>
    <w:rsid w:val="00654B36"/>
    <w:rsid w:val="00666E6C"/>
    <w:rsid w:val="00674BB3"/>
    <w:rsid w:val="00677226"/>
    <w:rsid w:val="0068284F"/>
    <w:rsid w:val="00686765"/>
    <w:rsid w:val="006915FA"/>
    <w:rsid w:val="006917C1"/>
    <w:rsid w:val="00691D9C"/>
    <w:rsid w:val="006A2D2F"/>
    <w:rsid w:val="006B2BE1"/>
    <w:rsid w:val="006B45E0"/>
    <w:rsid w:val="006B465B"/>
    <w:rsid w:val="006B4BF5"/>
    <w:rsid w:val="006C009A"/>
    <w:rsid w:val="006C1248"/>
    <w:rsid w:val="006C1878"/>
    <w:rsid w:val="006C196B"/>
    <w:rsid w:val="006D247D"/>
    <w:rsid w:val="006D4273"/>
    <w:rsid w:val="006D4290"/>
    <w:rsid w:val="006D4817"/>
    <w:rsid w:val="006E031E"/>
    <w:rsid w:val="006F08B9"/>
    <w:rsid w:val="006F7CC9"/>
    <w:rsid w:val="00714023"/>
    <w:rsid w:val="007160AD"/>
    <w:rsid w:val="00722BF0"/>
    <w:rsid w:val="00726A12"/>
    <w:rsid w:val="007319C3"/>
    <w:rsid w:val="0073255D"/>
    <w:rsid w:val="00737EFB"/>
    <w:rsid w:val="007409CB"/>
    <w:rsid w:val="0074739B"/>
    <w:rsid w:val="00754C24"/>
    <w:rsid w:val="00754D76"/>
    <w:rsid w:val="00757758"/>
    <w:rsid w:val="00757D30"/>
    <w:rsid w:val="00762425"/>
    <w:rsid w:val="00764B86"/>
    <w:rsid w:val="007700E5"/>
    <w:rsid w:val="007702F1"/>
    <w:rsid w:val="007715C6"/>
    <w:rsid w:val="00772895"/>
    <w:rsid w:val="00773F44"/>
    <w:rsid w:val="00776157"/>
    <w:rsid w:val="00782E86"/>
    <w:rsid w:val="007832CE"/>
    <w:rsid w:val="00785939"/>
    <w:rsid w:val="00790D49"/>
    <w:rsid w:val="007A075D"/>
    <w:rsid w:val="007B7BD9"/>
    <w:rsid w:val="007C339A"/>
    <w:rsid w:val="007C46B8"/>
    <w:rsid w:val="007C74A8"/>
    <w:rsid w:val="007D24F6"/>
    <w:rsid w:val="007D2FE7"/>
    <w:rsid w:val="007D6261"/>
    <w:rsid w:val="007E2647"/>
    <w:rsid w:val="007E2E80"/>
    <w:rsid w:val="007E6753"/>
    <w:rsid w:val="007F0B14"/>
    <w:rsid w:val="007F139A"/>
    <w:rsid w:val="007F2949"/>
    <w:rsid w:val="007F64DE"/>
    <w:rsid w:val="007F6665"/>
    <w:rsid w:val="007F78A3"/>
    <w:rsid w:val="007F7BE2"/>
    <w:rsid w:val="0080369B"/>
    <w:rsid w:val="00803DE4"/>
    <w:rsid w:val="0080665B"/>
    <w:rsid w:val="00817543"/>
    <w:rsid w:val="00817FF1"/>
    <w:rsid w:val="00822A0B"/>
    <w:rsid w:val="008248E5"/>
    <w:rsid w:val="00831FC9"/>
    <w:rsid w:val="00840AEF"/>
    <w:rsid w:val="008421FC"/>
    <w:rsid w:val="00842778"/>
    <w:rsid w:val="008464D0"/>
    <w:rsid w:val="00847458"/>
    <w:rsid w:val="00851CCA"/>
    <w:rsid w:val="008521B4"/>
    <w:rsid w:val="00854B28"/>
    <w:rsid w:val="00861CB7"/>
    <w:rsid w:val="00863E48"/>
    <w:rsid w:val="00867D9E"/>
    <w:rsid w:val="00882EBD"/>
    <w:rsid w:val="00885421"/>
    <w:rsid w:val="0088572D"/>
    <w:rsid w:val="00891604"/>
    <w:rsid w:val="0089369A"/>
    <w:rsid w:val="00894051"/>
    <w:rsid w:val="008950DD"/>
    <w:rsid w:val="008962C9"/>
    <w:rsid w:val="00897C1C"/>
    <w:rsid w:val="008A20AB"/>
    <w:rsid w:val="008A698F"/>
    <w:rsid w:val="008C7ECA"/>
    <w:rsid w:val="008D2127"/>
    <w:rsid w:val="008D3022"/>
    <w:rsid w:val="008D3472"/>
    <w:rsid w:val="008D5426"/>
    <w:rsid w:val="008E7F9F"/>
    <w:rsid w:val="008F30DF"/>
    <w:rsid w:val="008F491B"/>
    <w:rsid w:val="008F5711"/>
    <w:rsid w:val="009026F9"/>
    <w:rsid w:val="00902DC9"/>
    <w:rsid w:val="0091295B"/>
    <w:rsid w:val="00913F5A"/>
    <w:rsid w:val="0091551F"/>
    <w:rsid w:val="00917A25"/>
    <w:rsid w:val="00920536"/>
    <w:rsid w:val="009218AC"/>
    <w:rsid w:val="00924259"/>
    <w:rsid w:val="00924A49"/>
    <w:rsid w:val="00927639"/>
    <w:rsid w:val="00927836"/>
    <w:rsid w:val="009331C0"/>
    <w:rsid w:val="00934C1D"/>
    <w:rsid w:val="00946417"/>
    <w:rsid w:val="00946F35"/>
    <w:rsid w:val="00951E18"/>
    <w:rsid w:val="0095243E"/>
    <w:rsid w:val="00961262"/>
    <w:rsid w:val="00963893"/>
    <w:rsid w:val="00966E29"/>
    <w:rsid w:val="00970EA5"/>
    <w:rsid w:val="00974294"/>
    <w:rsid w:val="00975339"/>
    <w:rsid w:val="00981BC3"/>
    <w:rsid w:val="00986809"/>
    <w:rsid w:val="00991058"/>
    <w:rsid w:val="009A0072"/>
    <w:rsid w:val="009A307A"/>
    <w:rsid w:val="009A38A9"/>
    <w:rsid w:val="009A55F8"/>
    <w:rsid w:val="009A7485"/>
    <w:rsid w:val="009B57ED"/>
    <w:rsid w:val="009B6325"/>
    <w:rsid w:val="009B6A4D"/>
    <w:rsid w:val="009C2DAE"/>
    <w:rsid w:val="009C4E75"/>
    <w:rsid w:val="009D1D23"/>
    <w:rsid w:val="009D3AFE"/>
    <w:rsid w:val="009E5AF0"/>
    <w:rsid w:val="009E677E"/>
    <w:rsid w:val="009E7706"/>
    <w:rsid w:val="009E7C1D"/>
    <w:rsid w:val="009F5B28"/>
    <w:rsid w:val="00A0443E"/>
    <w:rsid w:val="00A0452F"/>
    <w:rsid w:val="00A05157"/>
    <w:rsid w:val="00A12314"/>
    <w:rsid w:val="00A12C22"/>
    <w:rsid w:val="00A2236B"/>
    <w:rsid w:val="00A24499"/>
    <w:rsid w:val="00A24A0A"/>
    <w:rsid w:val="00A3048D"/>
    <w:rsid w:val="00A30B63"/>
    <w:rsid w:val="00A337B4"/>
    <w:rsid w:val="00A36B63"/>
    <w:rsid w:val="00A36B69"/>
    <w:rsid w:val="00A51D42"/>
    <w:rsid w:val="00A555E5"/>
    <w:rsid w:val="00A705E8"/>
    <w:rsid w:val="00A70775"/>
    <w:rsid w:val="00A76222"/>
    <w:rsid w:val="00A81C19"/>
    <w:rsid w:val="00A83566"/>
    <w:rsid w:val="00A905B8"/>
    <w:rsid w:val="00A95DE8"/>
    <w:rsid w:val="00A97A65"/>
    <w:rsid w:val="00AA0BC5"/>
    <w:rsid w:val="00AA0F4F"/>
    <w:rsid w:val="00AB0C84"/>
    <w:rsid w:val="00AB46B4"/>
    <w:rsid w:val="00AB647B"/>
    <w:rsid w:val="00AC0865"/>
    <w:rsid w:val="00AC254A"/>
    <w:rsid w:val="00AC2693"/>
    <w:rsid w:val="00AD263E"/>
    <w:rsid w:val="00AD6C22"/>
    <w:rsid w:val="00AE177A"/>
    <w:rsid w:val="00AE3D5C"/>
    <w:rsid w:val="00AE5297"/>
    <w:rsid w:val="00AE7CC3"/>
    <w:rsid w:val="00AF300B"/>
    <w:rsid w:val="00AF5D91"/>
    <w:rsid w:val="00AF6FAB"/>
    <w:rsid w:val="00B00C03"/>
    <w:rsid w:val="00B00E08"/>
    <w:rsid w:val="00B03E22"/>
    <w:rsid w:val="00B1056A"/>
    <w:rsid w:val="00B11A5F"/>
    <w:rsid w:val="00B11EB5"/>
    <w:rsid w:val="00B17817"/>
    <w:rsid w:val="00B21107"/>
    <w:rsid w:val="00B2315A"/>
    <w:rsid w:val="00B32E43"/>
    <w:rsid w:val="00B35033"/>
    <w:rsid w:val="00B35734"/>
    <w:rsid w:val="00B35B1A"/>
    <w:rsid w:val="00B35BAD"/>
    <w:rsid w:val="00B35C5E"/>
    <w:rsid w:val="00B430FE"/>
    <w:rsid w:val="00B52C67"/>
    <w:rsid w:val="00B53715"/>
    <w:rsid w:val="00B56A0C"/>
    <w:rsid w:val="00B57D24"/>
    <w:rsid w:val="00B65BF6"/>
    <w:rsid w:val="00B67776"/>
    <w:rsid w:val="00B70E80"/>
    <w:rsid w:val="00B86852"/>
    <w:rsid w:val="00B94284"/>
    <w:rsid w:val="00B97F3D"/>
    <w:rsid w:val="00BA0E18"/>
    <w:rsid w:val="00BA1A6F"/>
    <w:rsid w:val="00BA674A"/>
    <w:rsid w:val="00BB6750"/>
    <w:rsid w:val="00BC1E96"/>
    <w:rsid w:val="00BC24E2"/>
    <w:rsid w:val="00BC4060"/>
    <w:rsid w:val="00BC43D6"/>
    <w:rsid w:val="00BD056B"/>
    <w:rsid w:val="00BD1405"/>
    <w:rsid w:val="00BD3D27"/>
    <w:rsid w:val="00BD5167"/>
    <w:rsid w:val="00BD5748"/>
    <w:rsid w:val="00BD5C0C"/>
    <w:rsid w:val="00BE13DA"/>
    <w:rsid w:val="00BE1E6C"/>
    <w:rsid w:val="00BE3A64"/>
    <w:rsid w:val="00BF0EA3"/>
    <w:rsid w:val="00BF5A64"/>
    <w:rsid w:val="00BF6815"/>
    <w:rsid w:val="00C0104E"/>
    <w:rsid w:val="00C03E3A"/>
    <w:rsid w:val="00C04746"/>
    <w:rsid w:val="00C050DD"/>
    <w:rsid w:val="00C06493"/>
    <w:rsid w:val="00C101A9"/>
    <w:rsid w:val="00C12059"/>
    <w:rsid w:val="00C12F22"/>
    <w:rsid w:val="00C23AC2"/>
    <w:rsid w:val="00C24534"/>
    <w:rsid w:val="00C258C6"/>
    <w:rsid w:val="00C259C4"/>
    <w:rsid w:val="00C303E5"/>
    <w:rsid w:val="00C3203A"/>
    <w:rsid w:val="00C43CD8"/>
    <w:rsid w:val="00C445DD"/>
    <w:rsid w:val="00C468BC"/>
    <w:rsid w:val="00C75178"/>
    <w:rsid w:val="00C760B9"/>
    <w:rsid w:val="00C810F9"/>
    <w:rsid w:val="00C861D5"/>
    <w:rsid w:val="00C873D5"/>
    <w:rsid w:val="00C91322"/>
    <w:rsid w:val="00C97783"/>
    <w:rsid w:val="00CA1358"/>
    <w:rsid w:val="00CA19A6"/>
    <w:rsid w:val="00CB1ABA"/>
    <w:rsid w:val="00CB2E0F"/>
    <w:rsid w:val="00CB7DA6"/>
    <w:rsid w:val="00CC538E"/>
    <w:rsid w:val="00CC5439"/>
    <w:rsid w:val="00CC6DA2"/>
    <w:rsid w:val="00CD08C2"/>
    <w:rsid w:val="00CD2B24"/>
    <w:rsid w:val="00CE1125"/>
    <w:rsid w:val="00CE2929"/>
    <w:rsid w:val="00CE5609"/>
    <w:rsid w:val="00CE67AF"/>
    <w:rsid w:val="00D0042F"/>
    <w:rsid w:val="00D02D00"/>
    <w:rsid w:val="00D03E59"/>
    <w:rsid w:val="00D055B1"/>
    <w:rsid w:val="00D21DC2"/>
    <w:rsid w:val="00D24231"/>
    <w:rsid w:val="00D31C26"/>
    <w:rsid w:val="00D33DEC"/>
    <w:rsid w:val="00D35A3F"/>
    <w:rsid w:val="00D377FE"/>
    <w:rsid w:val="00D410AD"/>
    <w:rsid w:val="00D4133C"/>
    <w:rsid w:val="00D4533E"/>
    <w:rsid w:val="00D50C8C"/>
    <w:rsid w:val="00D5120F"/>
    <w:rsid w:val="00D53B75"/>
    <w:rsid w:val="00D5461B"/>
    <w:rsid w:val="00D63111"/>
    <w:rsid w:val="00D64842"/>
    <w:rsid w:val="00D65D99"/>
    <w:rsid w:val="00D66655"/>
    <w:rsid w:val="00D7311E"/>
    <w:rsid w:val="00D7354F"/>
    <w:rsid w:val="00D87BC1"/>
    <w:rsid w:val="00D92B6F"/>
    <w:rsid w:val="00D96FB1"/>
    <w:rsid w:val="00DB00E0"/>
    <w:rsid w:val="00DB1171"/>
    <w:rsid w:val="00DB258C"/>
    <w:rsid w:val="00DB5635"/>
    <w:rsid w:val="00DC3706"/>
    <w:rsid w:val="00DC384C"/>
    <w:rsid w:val="00DC7F38"/>
    <w:rsid w:val="00DD247D"/>
    <w:rsid w:val="00DD3AD6"/>
    <w:rsid w:val="00DD4367"/>
    <w:rsid w:val="00DD70CF"/>
    <w:rsid w:val="00E014C0"/>
    <w:rsid w:val="00E078F1"/>
    <w:rsid w:val="00E119F6"/>
    <w:rsid w:val="00E121BD"/>
    <w:rsid w:val="00E1433E"/>
    <w:rsid w:val="00E14D9B"/>
    <w:rsid w:val="00E2178F"/>
    <w:rsid w:val="00E30DBC"/>
    <w:rsid w:val="00E36424"/>
    <w:rsid w:val="00E37ABC"/>
    <w:rsid w:val="00E42FA7"/>
    <w:rsid w:val="00E52035"/>
    <w:rsid w:val="00E62BD1"/>
    <w:rsid w:val="00E72781"/>
    <w:rsid w:val="00E75DAF"/>
    <w:rsid w:val="00E77DA2"/>
    <w:rsid w:val="00E77F20"/>
    <w:rsid w:val="00E8158C"/>
    <w:rsid w:val="00E83CD9"/>
    <w:rsid w:val="00E848F1"/>
    <w:rsid w:val="00E924F8"/>
    <w:rsid w:val="00E93341"/>
    <w:rsid w:val="00E95309"/>
    <w:rsid w:val="00E9624B"/>
    <w:rsid w:val="00E97A16"/>
    <w:rsid w:val="00EA2B18"/>
    <w:rsid w:val="00EB166F"/>
    <w:rsid w:val="00EB3F0E"/>
    <w:rsid w:val="00EB65C5"/>
    <w:rsid w:val="00EC2DC0"/>
    <w:rsid w:val="00EC3444"/>
    <w:rsid w:val="00EC4C06"/>
    <w:rsid w:val="00EC53E7"/>
    <w:rsid w:val="00EC5B52"/>
    <w:rsid w:val="00ED1BBC"/>
    <w:rsid w:val="00ED20CD"/>
    <w:rsid w:val="00ED2A57"/>
    <w:rsid w:val="00ED3150"/>
    <w:rsid w:val="00ED5126"/>
    <w:rsid w:val="00EE0B62"/>
    <w:rsid w:val="00EE36A2"/>
    <w:rsid w:val="00EF6601"/>
    <w:rsid w:val="00F0688D"/>
    <w:rsid w:val="00F12E5C"/>
    <w:rsid w:val="00F20AE6"/>
    <w:rsid w:val="00F23B0A"/>
    <w:rsid w:val="00F273F3"/>
    <w:rsid w:val="00F34279"/>
    <w:rsid w:val="00F415D1"/>
    <w:rsid w:val="00F4267F"/>
    <w:rsid w:val="00F43E1F"/>
    <w:rsid w:val="00F5787C"/>
    <w:rsid w:val="00F57FEF"/>
    <w:rsid w:val="00F63688"/>
    <w:rsid w:val="00F654CB"/>
    <w:rsid w:val="00F67A56"/>
    <w:rsid w:val="00F72A19"/>
    <w:rsid w:val="00F73A60"/>
    <w:rsid w:val="00F84037"/>
    <w:rsid w:val="00F841BB"/>
    <w:rsid w:val="00F8447B"/>
    <w:rsid w:val="00F84C70"/>
    <w:rsid w:val="00F850E2"/>
    <w:rsid w:val="00F90D80"/>
    <w:rsid w:val="00F91F63"/>
    <w:rsid w:val="00F92A8B"/>
    <w:rsid w:val="00FA0316"/>
    <w:rsid w:val="00FA1C2E"/>
    <w:rsid w:val="00FA3272"/>
    <w:rsid w:val="00FA32ED"/>
    <w:rsid w:val="00FA3BF6"/>
    <w:rsid w:val="00FA461E"/>
    <w:rsid w:val="00FA4BC4"/>
    <w:rsid w:val="00FA5981"/>
    <w:rsid w:val="00FB0D15"/>
    <w:rsid w:val="00FB15B9"/>
    <w:rsid w:val="00FB37B4"/>
    <w:rsid w:val="00FB67CE"/>
    <w:rsid w:val="00FC2C0F"/>
    <w:rsid w:val="00FD3FB1"/>
    <w:rsid w:val="00FE0376"/>
    <w:rsid w:val="00FE0623"/>
    <w:rsid w:val="00FE14AD"/>
    <w:rsid w:val="00FE7C74"/>
    <w:rsid w:val="00FF07C0"/>
    <w:rsid w:val="00FF0FDA"/>
    <w:rsid w:val="00FF11D1"/>
    <w:rsid w:val="00FF5096"/>
    <w:rsid w:val="00FF51DB"/>
    <w:rsid w:val="00FF552A"/>
    <w:rsid w:val="00FF6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79315E"/>
  <w15:docId w15:val="{F8C97B00-F653-4222-A978-13D77A19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9A74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F4D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4B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B36"/>
  </w:style>
  <w:style w:type="paragraph" w:styleId="Footer">
    <w:name w:val="footer"/>
    <w:basedOn w:val="Normal"/>
    <w:link w:val="FooterChar"/>
    <w:uiPriority w:val="99"/>
    <w:unhideWhenUsed/>
    <w:rsid w:val="00654B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B36"/>
  </w:style>
  <w:style w:type="paragraph" w:customStyle="1" w:styleId="paragraph">
    <w:name w:val="paragraph"/>
    <w:basedOn w:val="Normal"/>
    <w:rsid w:val="00CB1A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B1ABA"/>
  </w:style>
  <w:style w:type="character" w:customStyle="1" w:styleId="eop">
    <w:name w:val="eop"/>
    <w:basedOn w:val="DefaultParagraphFont"/>
    <w:rsid w:val="00CB1ABA"/>
  </w:style>
  <w:style w:type="character" w:styleId="Hyperlink">
    <w:name w:val="Hyperlink"/>
    <w:basedOn w:val="DefaultParagraphFont"/>
    <w:rsid w:val="00CB1ABA"/>
    <w:rPr>
      <w:color w:val="0000FF"/>
      <w:u w:val="single"/>
    </w:rPr>
  </w:style>
  <w:style w:type="character" w:styleId="CommentReference">
    <w:name w:val="annotation reference"/>
    <w:basedOn w:val="DefaultParagraphFont"/>
    <w:uiPriority w:val="99"/>
    <w:semiHidden/>
    <w:unhideWhenUsed/>
    <w:rsid w:val="00564CD7"/>
    <w:rPr>
      <w:sz w:val="16"/>
      <w:szCs w:val="16"/>
    </w:rPr>
  </w:style>
  <w:style w:type="paragraph" w:styleId="CommentText">
    <w:name w:val="annotation text"/>
    <w:basedOn w:val="Normal"/>
    <w:link w:val="CommentTextChar"/>
    <w:uiPriority w:val="99"/>
    <w:unhideWhenUsed/>
    <w:rsid w:val="00564CD7"/>
    <w:pPr>
      <w:spacing w:line="240" w:lineRule="auto"/>
    </w:pPr>
    <w:rPr>
      <w:sz w:val="20"/>
      <w:szCs w:val="20"/>
    </w:rPr>
  </w:style>
  <w:style w:type="character" w:customStyle="1" w:styleId="CommentTextChar">
    <w:name w:val="Comment Text Char"/>
    <w:basedOn w:val="DefaultParagraphFont"/>
    <w:link w:val="CommentText"/>
    <w:uiPriority w:val="99"/>
    <w:rsid w:val="00564CD7"/>
    <w:rPr>
      <w:sz w:val="20"/>
      <w:szCs w:val="20"/>
    </w:rPr>
  </w:style>
  <w:style w:type="paragraph" w:styleId="CommentSubject">
    <w:name w:val="annotation subject"/>
    <w:basedOn w:val="CommentText"/>
    <w:next w:val="CommentText"/>
    <w:link w:val="CommentSubjectChar"/>
    <w:uiPriority w:val="99"/>
    <w:semiHidden/>
    <w:unhideWhenUsed/>
    <w:rsid w:val="00564CD7"/>
    <w:rPr>
      <w:b/>
      <w:bCs/>
    </w:rPr>
  </w:style>
  <w:style w:type="character" w:customStyle="1" w:styleId="CommentSubjectChar">
    <w:name w:val="Comment Subject Char"/>
    <w:basedOn w:val="CommentTextChar"/>
    <w:link w:val="CommentSubject"/>
    <w:uiPriority w:val="99"/>
    <w:semiHidden/>
    <w:rsid w:val="00564CD7"/>
    <w:rPr>
      <w:b/>
      <w:bCs/>
      <w:sz w:val="20"/>
      <w:szCs w:val="20"/>
    </w:rPr>
  </w:style>
  <w:style w:type="paragraph" w:styleId="ListParagraph">
    <w:name w:val="List Paragraph"/>
    <w:basedOn w:val="Normal"/>
    <w:uiPriority w:val="34"/>
    <w:qFormat/>
    <w:rsid w:val="00F72A19"/>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153C2D"/>
    <w:rPr>
      <w:color w:val="605E5C"/>
      <w:shd w:val="clear" w:color="auto" w:fill="E1DFDD"/>
    </w:rPr>
  </w:style>
  <w:style w:type="paragraph" w:styleId="Revision">
    <w:name w:val="Revision"/>
    <w:hidden/>
    <w:uiPriority w:val="99"/>
    <w:semiHidden/>
    <w:rsid w:val="00E8158C"/>
    <w:pPr>
      <w:spacing w:after="0" w:line="240" w:lineRule="auto"/>
    </w:pPr>
  </w:style>
  <w:style w:type="character" w:customStyle="1" w:styleId="ui-provider">
    <w:name w:val="ui-provider"/>
    <w:basedOn w:val="DefaultParagraphFont"/>
    <w:rsid w:val="00F84C70"/>
  </w:style>
  <w:style w:type="character" w:styleId="FollowedHyperlink">
    <w:name w:val="FollowedHyperlink"/>
    <w:basedOn w:val="DefaultParagraphFont"/>
    <w:uiPriority w:val="99"/>
    <w:semiHidden/>
    <w:unhideWhenUsed/>
    <w:rsid w:val="000D6048"/>
    <w:rPr>
      <w:color w:val="954F72" w:themeColor="followedHyperlink"/>
      <w:u w:val="single"/>
    </w:rPr>
  </w:style>
  <w:style w:type="character" w:customStyle="1" w:styleId="Heading1Char">
    <w:name w:val="Heading 1 Char"/>
    <w:basedOn w:val="DefaultParagraphFont"/>
    <w:link w:val="Heading1"/>
    <w:uiPriority w:val="9"/>
    <w:rsid w:val="009A748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1F4D60"/>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444A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44AB3"/>
    <w:rPr>
      <w:b/>
      <w:bCs/>
    </w:rPr>
  </w:style>
  <w:style w:type="paragraph" w:customStyle="1" w:styleId="p1">
    <w:name w:val="p1"/>
    <w:basedOn w:val="Normal"/>
    <w:rsid w:val="00237312"/>
    <w:pPr>
      <w:spacing w:after="0" w:line="240" w:lineRule="auto"/>
    </w:pPr>
    <w:rPr>
      <w:rFonts w:ascii="Helvetica" w:eastAsia="Times New Roman" w:hAnsi="Helvetica" w:cs="Times New Roman"/>
      <w:color w:val="000000"/>
      <w:sz w:val="18"/>
      <w:szCs w:val="18"/>
      <w:lang w:eastAsia="en-GB"/>
    </w:rPr>
  </w:style>
  <w:style w:type="character" w:customStyle="1" w:styleId="s1">
    <w:name w:val="s1"/>
    <w:basedOn w:val="DefaultParagraphFont"/>
    <w:rsid w:val="00237312"/>
    <w:rPr>
      <w:rFonts w:ascii="Helvetica" w:hAnsi="Helvetica" w:hint="default"/>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3287">
      <w:bodyDiv w:val="1"/>
      <w:marLeft w:val="0"/>
      <w:marRight w:val="0"/>
      <w:marTop w:val="0"/>
      <w:marBottom w:val="0"/>
      <w:divBdr>
        <w:top w:val="none" w:sz="0" w:space="0" w:color="auto"/>
        <w:left w:val="none" w:sz="0" w:space="0" w:color="auto"/>
        <w:bottom w:val="none" w:sz="0" w:space="0" w:color="auto"/>
        <w:right w:val="none" w:sz="0" w:space="0" w:color="auto"/>
      </w:divBdr>
    </w:div>
    <w:div w:id="31467002">
      <w:bodyDiv w:val="1"/>
      <w:marLeft w:val="0"/>
      <w:marRight w:val="0"/>
      <w:marTop w:val="0"/>
      <w:marBottom w:val="0"/>
      <w:divBdr>
        <w:top w:val="none" w:sz="0" w:space="0" w:color="auto"/>
        <w:left w:val="none" w:sz="0" w:space="0" w:color="auto"/>
        <w:bottom w:val="none" w:sz="0" w:space="0" w:color="auto"/>
        <w:right w:val="none" w:sz="0" w:space="0" w:color="auto"/>
      </w:divBdr>
    </w:div>
    <w:div w:id="34894722">
      <w:bodyDiv w:val="1"/>
      <w:marLeft w:val="0"/>
      <w:marRight w:val="0"/>
      <w:marTop w:val="0"/>
      <w:marBottom w:val="0"/>
      <w:divBdr>
        <w:top w:val="none" w:sz="0" w:space="0" w:color="auto"/>
        <w:left w:val="none" w:sz="0" w:space="0" w:color="auto"/>
        <w:bottom w:val="none" w:sz="0" w:space="0" w:color="auto"/>
        <w:right w:val="none" w:sz="0" w:space="0" w:color="auto"/>
      </w:divBdr>
    </w:div>
    <w:div w:id="93981872">
      <w:bodyDiv w:val="1"/>
      <w:marLeft w:val="0"/>
      <w:marRight w:val="0"/>
      <w:marTop w:val="0"/>
      <w:marBottom w:val="0"/>
      <w:divBdr>
        <w:top w:val="none" w:sz="0" w:space="0" w:color="auto"/>
        <w:left w:val="none" w:sz="0" w:space="0" w:color="auto"/>
        <w:bottom w:val="none" w:sz="0" w:space="0" w:color="auto"/>
        <w:right w:val="none" w:sz="0" w:space="0" w:color="auto"/>
      </w:divBdr>
    </w:div>
    <w:div w:id="224144793">
      <w:bodyDiv w:val="1"/>
      <w:marLeft w:val="0"/>
      <w:marRight w:val="0"/>
      <w:marTop w:val="0"/>
      <w:marBottom w:val="0"/>
      <w:divBdr>
        <w:top w:val="none" w:sz="0" w:space="0" w:color="auto"/>
        <w:left w:val="none" w:sz="0" w:space="0" w:color="auto"/>
        <w:bottom w:val="none" w:sz="0" w:space="0" w:color="auto"/>
        <w:right w:val="none" w:sz="0" w:space="0" w:color="auto"/>
      </w:divBdr>
    </w:div>
    <w:div w:id="325478407">
      <w:bodyDiv w:val="1"/>
      <w:marLeft w:val="0"/>
      <w:marRight w:val="0"/>
      <w:marTop w:val="0"/>
      <w:marBottom w:val="0"/>
      <w:divBdr>
        <w:top w:val="none" w:sz="0" w:space="0" w:color="auto"/>
        <w:left w:val="none" w:sz="0" w:space="0" w:color="auto"/>
        <w:bottom w:val="none" w:sz="0" w:space="0" w:color="auto"/>
        <w:right w:val="none" w:sz="0" w:space="0" w:color="auto"/>
      </w:divBdr>
    </w:div>
    <w:div w:id="373501631">
      <w:bodyDiv w:val="1"/>
      <w:marLeft w:val="0"/>
      <w:marRight w:val="0"/>
      <w:marTop w:val="0"/>
      <w:marBottom w:val="0"/>
      <w:divBdr>
        <w:top w:val="none" w:sz="0" w:space="0" w:color="auto"/>
        <w:left w:val="none" w:sz="0" w:space="0" w:color="auto"/>
        <w:bottom w:val="none" w:sz="0" w:space="0" w:color="auto"/>
        <w:right w:val="none" w:sz="0" w:space="0" w:color="auto"/>
      </w:divBdr>
    </w:div>
    <w:div w:id="376635808">
      <w:bodyDiv w:val="1"/>
      <w:marLeft w:val="0"/>
      <w:marRight w:val="0"/>
      <w:marTop w:val="0"/>
      <w:marBottom w:val="0"/>
      <w:divBdr>
        <w:top w:val="none" w:sz="0" w:space="0" w:color="auto"/>
        <w:left w:val="none" w:sz="0" w:space="0" w:color="auto"/>
        <w:bottom w:val="none" w:sz="0" w:space="0" w:color="auto"/>
        <w:right w:val="none" w:sz="0" w:space="0" w:color="auto"/>
      </w:divBdr>
    </w:div>
    <w:div w:id="447049810">
      <w:bodyDiv w:val="1"/>
      <w:marLeft w:val="0"/>
      <w:marRight w:val="0"/>
      <w:marTop w:val="0"/>
      <w:marBottom w:val="0"/>
      <w:divBdr>
        <w:top w:val="none" w:sz="0" w:space="0" w:color="auto"/>
        <w:left w:val="none" w:sz="0" w:space="0" w:color="auto"/>
        <w:bottom w:val="none" w:sz="0" w:space="0" w:color="auto"/>
        <w:right w:val="none" w:sz="0" w:space="0" w:color="auto"/>
      </w:divBdr>
    </w:div>
    <w:div w:id="894587225">
      <w:bodyDiv w:val="1"/>
      <w:marLeft w:val="0"/>
      <w:marRight w:val="0"/>
      <w:marTop w:val="0"/>
      <w:marBottom w:val="0"/>
      <w:divBdr>
        <w:top w:val="none" w:sz="0" w:space="0" w:color="auto"/>
        <w:left w:val="none" w:sz="0" w:space="0" w:color="auto"/>
        <w:bottom w:val="none" w:sz="0" w:space="0" w:color="auto"/>
        <w:right w:val="none" w:sz="0" w:space="0" w:color="auto"/>
      </w:divBdr>
    </w:div>
    <w:div w:id="1016691163">
      <w:bodyDiv w:val="1"/>
      <w:marLeft w:val="0"/>
      <w:marRight w:val="0"/>
      <w:marTop w:val="0"/>
      <w:marBottom w:val="0"/>
      <w:divBdr>
        <w:top w:val="none" w:sz="0" w:space="0" w:color="auto"/>
        <w:left w:val="none" w:sz="0" w:space="0" w:color="auto"/>
        <w:bottom w:val="none" w:sz="0" w:space="0" w:color="auto"/>
        <w:right w:val="none" w:sz="0" w:space="0" w:color="auto"/>
      </w:divBdr>
    </w:div>
    <w:div w:id="1087460510">
      <w:bodyDiv w:val="1"/>
      <w:marLeft w:val="0"/>
      <w:marRight w:val="0"/>
      <w:marTop w:val="0"/>
      <w:marBottom w:val="0"/>
      <w:divBdr>
        <w:top w:val="none" w:sz="0" w:space="0" w:color="auto"/>
        <w:left w:val="none" w:sz="0" w:space="0" w:color="auto"/>
        <w:bottom w:val="none" w:sz="0" w:space="0" w:color="auto"/>
        <w:right w:val="none" w:sz="0" w:space="0" w:color="auto"/>
      </w:divBdr>
    </w:div>
    <w:div w:id="1090347136">
      <w:bodyDiv w:val="1"/>
      <w:marLeft w:val="0"/>
      <w:marRight w:val="0"/>
      <w:marTop w:val="0"/>
      <w:marBottom w:val="0"/>
      <w:divBdr>
        <w:top w:val="none" w:sz="0" w:space="0" w:color="auto"/>
        <w:left w:val="none" w:sz="0" w:space="0" w:color="auto"/>
        <w:bottom w:val="none" w:sz="0" w:space="0" w:color="auto"/>
        <w:right w:val="none" w:sz="0" w:space="0" w:color="auto"/>
      </w:divBdr>
    </w:div>
    <w:div w:id="1170950440">
      <w:bodyDiv w:val="1"/>
      <w:marLeft w:val="0"/>
      <w:marRight w:val="0"/>
      <w:marTop w:val="0"/>
      <w:marBottom w:val="0"/>
      <w:divBdr>
        <w:top w:val="none" w:sz="0" w:space="0" w:color="auto"/>
        <w:left w:val="none" w:sz="0" w:space="0" w:color="auto"/>
        <w:bottom w:val="none" w:sz="0" w:space="0" w:color="auto"/>
        <w:right w:val="none" w:sz="0" w:space="0" w:color="auto"/>
      </w:divBdr>
    </w:div>
    <w:div w:id="1199048319">
      <w:bodyDiv w:val="1"/>
      <w:marLeft w:val="0"/>
      <w:marRight w:val="0"/>
      <w:marTop w:val="0"/>
      <w:marBottom w:val="0"/>
      <w:divBdr>
        <w:top w:val="none" w:sz="0" w:space="0" w:color="auto"/>
        <w:left w:val="none" w:sz="0" w:space="0" w:color="auto"/>
        <w:bottom w:val="none" w:sz="0" w:space="0" w:color="auto"/>
        <w:right w:val="none" w:sz="0" w:space="0" w:color="auto"/>
      </w:divBdr>
    </w:div>
    <w:div w:id="1575166039">
      <w:bodyDiv w:val="1"/>
      <w:marLeft w:val="0"/>
      <w:marRight w:val="0"/>
      <w:marTop w:val="0"/>
      <w:marBottom w:val="0"/>
      <w:divBdr>
        <w:top w:val="none" w:sz="0" w:space="0" w:color="auto"/>
        <w:left w:val="none" w:sz="0" w:space="0" w:color="auto"/>
        <w:bottom w:val="none" w:sz="0" w:space="0" w:color="auto"/>
        <w:right w:val="none" w:sz="0" w:space="0" w:color="auto"/>
      </w:divBdr>
    </w:div>
    <w:div w:id="1588609892">
      <w:bodyDiv w:val="1"/>
      <w:marLeft w:val="0"/>
      <w:marRight w:val="0"/>
      <w:marTop w:val="0"/>
      <w:marBottom w:val="0"/>
      <w:divBdr>
        <w:top w:val="none" w:sz="0" w:space="0" w:color="auto"/>
        <w:left w:val="none" w:sz="0" w:space="0" w:color="auto"/>
        <w:bottom w:val="none" w:sz="0" w:space="0" w:color="auto"/>
        <w:right w:val="none" w:sz="0" w:space="0" w:color="auto"/>
      </w:divBdr>
    </w:div>
    <w:div w:id="1603076156">
      <w:bodyDiv w:val="1"/>
      <w:marLeft w:val="0"/>
      <w:marRight w:val="0"/>
      <w:marTop w:val="0"/>
      <w:marBottom w:val="0"/>
      <w:divBdr>
        <w:top w:val="none" w:sz="0" w:space="0" w:color="auto"/>
        <w:left w:val="none" w:sz="0" w:space="0" w:color="auto"/>
        <w:bottom w:val="none" w:sz="0" w:space="0" w:color="auto"/>
        <w:right w:val="none" w:sz="0" w:space="0" w:color="auto"/>
      </w:divBdr>
    </w:div>
    <w:div w:id="1622344810">
      <w:bodyDiv w:val="1"/>
      <w:marLeft w:val="0"/>
      <w:marRight w:val="0"/>
      <w:marTop w:val="0"/>
      <w:marBottom w:val="0"/>
      <w:divBdr>
        <w:top w:val="none" w:sz="0" w:space="0" w:color="auto"/>
        <w:left w:val="none" w:sz="0" w:space="0" w:color="auto"/>
        <w:bottom w:val="none" w:sz="0" w:space="0" w:color="auto"/>
        <w:right w:val="none" w:sz="0" w:space="0" w:color="auto"/>
      </w:divBdr>
    </w:div>
    <w:div w:id="1689018669">
      <w:bodyDiv w:val="1"/>
      <w:marLeft w:val="0"/>
      <w:marRight w:val="0"/>
      <w:marTop w:val="0"/>
      <w:marBottom w:val="0"/>
      <w:divBdr>
        <w:top w:val="none" w:sz="0" w:space="0" w:color="auto"/>
        <w:left w:val="none" w:sz="0" w:space="0" w:color="auto"/>
        <w:bottom w:val="none" w:sz="0" w:space="0" w:color="auto"/>
        <w:right w:val="none" w:sz="0" w:space="0" w:color="auto"/>
      </w:divBdr>
    </w:div>
    <w:div w:id="1740979125">
      <w:bodyDiv w:val="1"/>
      <w:marLeft w:val="0"/>
      <w:marRight w:val="0"/>
      <w:marTop w:val="0"/>
      <w:marBottom w:val="0"/>
      <w:divBdr>
        <w:top w:val="none" w:sz="0" w:space="0" w:color="auto"/>
        <w:left w:val="none" w:sz="0" w:space="0" w:color="auto"/>
        <w:bottom w:val="none" w:sz="0" w:space="0" w:color="auto"/>
        <w:right w:val="none" w:sz="0" w:space="0" w:color="auto"/>
      </w:divBdr>
    </w:div>
    <w:div w:id="1841653242">
      <w:bodyDiv w:val="1"/>
      <w:marLeft w:val="0"/>
      <w:marRight w:val="0"/>
      <w:marTop w:val="0"/>
      <w:marBottom w:val="0"/>
      <w:divBdr>
        <w:top w:val="none" w:sz="0" w:space="0" w:color="auto"/>
        <w:left w:val="none" w:sz="0" w:space="0" w:color="auto"/>
        <w:bottom w:val="none" w:sz="0" w:space="0" w:color="auto"/>
        <w:right w:val="none" w:sz="0" w:space="0" w:color="auto"/>
      </w:divBdr>
    </w:div>
    <w:div w:id="1850754113">
      <w:bodyDiv w:val="1"/>
      <w:marLeft w:val="0"/>
      <w:marRight w:val="0"/>
      <w:marTop w:val="0"/>
      <w:marBottom w:val="0"/>
      <w:divBdr>
        <w:top w:val="none" w:sz="0" w:space="0" w:color="auto"/>
        <w:left w:val="none" w:sz="0" w:space="0" w:color="auto"/>
        <w:bottom w:val="none" w:sz="0" w:space="0" w:color="auto"/>
        <w:right w:val="none" w:sz="0" w:space="0" w:color="auto"/>
      </w:divBdr>
    </w:div>
    <w:div w:id="1872112116">
      <w:bodyDiv w:val="1"/>
      <w:marLeft w:val="0"/>
      <w:marRight w:val="0"/>
      <w:marTop w:val="0"/>
      <w:marBottom w:val="0"/>
      <w:divBdr>
        <w:top w:val="none" w:sz="0" w:space="0" w:color="auto"/>
        <w:left w:val="none" w:sz="0" w:space="0" w:color="auto"/>
        <w:bottom w:val="none" w:sz="0" w:space="0" w:color="auto"/>
        <w:right w:val="none" w:sz="0" w:space="0" w:color="auto"/>
      </w:divBdr>
    </w:div>
    <w:div w:id="1912885428">
      <w:bodyDiv w:val="1"/>
      <w:marLeft w:val="0"/>
      <w:marRight w:val="0"/>
      <w:marTop w:val="0"/>
      <w:marBottom w:val="0"/>
      <w:divBdr>
        <w:top w:val="none" w:sz="0" w:space="0" w:color="auto"/>
        <w:left w:val="none" w:sz="0" w:space="0" w:color="auto"/>
        <w:bottom w:val="none" w:sz="0" w:space="0" w:color="auto"/>
        <w:right w:val="none" w:sz="0" w:space="0" w:color="auto"/>
      </w:divBdr>
    </w:div>
    <w:div w:id="1920867471">
      <w:bodyDiv w:val="1"/>
      <w:marLeft w:val="0"/>
      <w:marRight w:val="0"/>
      <w:marTop w:val="0"/>
      <w:marBottom w:val="0"/>
      <w:divBdr>
        <w:top w:val="none" w:sz="0" w:space="0" w:color="auto"/>
        <w:left w:val="none" w:sz="0" w:space="0" w:color="auto"/>
        <w:bottom w:val="none" w:sz="0" w:space="0" w:color="auto"/>
        <w:right w:val="none" w:sz="0" w:space="0" w:color="auto"/>
      </w:divBdr>
    </w:div>
    <w:div w:id="1926455058">
      <w:bodyDiv w:val="1"/>
      <w:marLeft w:val="0"/>
      <w:marRight w:val="0"/>
      <w:marTop w:val="0"/>
      <w:marBottom w:val="0"/>
      <w:divBdr>
        <w:top w:val="none" w:sz="0" w:space="0" w:color="auto"/>
        <w:left w:val="none" w:sz="0" w:space="0" w:color="auto"/>
        <w:bottom w:val="none" w:sz="0" w:space="0" w:color="auto"/>
        <w:right w:val="none" w:sz="0" w:space="0" w:color="auto"/>
      </w:divBdr>
    </w:div>
    <w:div w:id="1972396166">
      <w:bodyDiv w:val="1"/>
      <w:marLeft w:val="0"/>
      <w:marRight w:val="0"/>
      <w:marTop w:val="0"/>
      <w:marBottom w:val="0"/>
      <w:divBdr>
        <w:top w:val="none" w:sz="0" w:space="0" w:color="auto"/>
        <w:left w:val="none" w:sz="0" w:space="0" w:color="auto"/>
        <w:bottom w:val="none" w:sz="0" w:space="0" w:color="auto"/>
        <w:right w:val="none" w:sz="0" w:space="0" w:color="auto"/>
      </w:divBdr>
    </w:div>
    <w:div w:id="2114397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ul.ravenscroft@trelleborg.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lleborg.com/en/seals/products-and-solutions/latest-innovations/latest-innovations/stefa-hispin-ev" TargetMode="External"/><Relationship Id="rId5" Type="http://schemas.openxmlformats.org/officeDocument/2006/relationships/numbering" Target="numbering.xml"/><Relationship Id="rId15" Type="http://schemas.openxmlformats.org/officeDocument/2006/relationships/hyperlink" Target="https://eur02.safelinks.protection.outlook.com/?url=http%3A%2F%2Fwww.trelleborg.com%2F&amp;data=05%7C02%7Cruth.clay%40trelleborg.com%7Cf7c55bbd98c0467bc8d508dc3895203e%7C0f86117777224f068db93384e5321a9f%7C0%7C0%7C638447460398428040%7CUnknown%7CTWFpbGZsb3d8eyJWIjoiMC4wLjAwMDAiLCJQIjoiV2luMzIiLCJBTiI6Ik1haWwiLCJXVCI6Mn0%3D%7C0%7C%7C%7C&amp;sdata=tCy27vPI9VS5N3HvvHeWwz0gem0W%2FGeqagoHX6p06%2BY%3D&amp;reserved=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word-edit.officeapps.live.com/we/www.trelleborg.com/sea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1d0d13-12a2-4e5e-9192-a0ff82a23bd4" xsi:nil="true"/>
    <lcf76f155ced4ddcb4097134ff3c332f xmlns="9ed356f9-53ad-4966-a791-ee86bbb5ef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0E14FE17D7E2549B5B9642AE06E462F" ma:contentTypeVersion="12" ma:contentTypeDescription="Create a new document." ma:contentTypeScope="" ma:versionID="ccf14480c110982055fd12404e30f274">
  <xsd:schema xmlns:xsd="http://www.w3.org/2001/XMLSchema" xmlns:xs="http://www.w3.org/2001/XMLSchema" xmlns:p="http://schemas.microsoft.com/office/2006/metadata/properties" xmlns:ns2="9ed356f9-53ad-4966-a791-ee86bbb5ef86" xmlns:ns3="691d0d13-12a2-4e5e-9192-a0ff82a23bd4" targetNamespace="http://schemas.microsoft.com/office/2006/metadata/properties" ma:root="true" ma:fieldsID="074f49082754cafff3e38144bb087f47" ns2:_="" ns3:_="">
    <xsd:import namespace="9ed356f9-53ad-4966-a791-ee86bbb5ef86"/>
    <xsd:import namespace="691d0d13-12a2-4e5e-9192-a0ff82a23b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356f9-53ad-4966-a791-ee86bbb5e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bf3288-28e8-4ef9-9788-6427bad48b1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1d0d13-12a2-4e5e-9192-a0ff82a23bd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156265-8d79-4d9f-95c4-4057323551d3}" ma:internalName="TaxCatchAll" ma:showField="CatchAllData" ma:web="691d0d13-12a2-4e5e-9192-a0ff82a23b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5CB8FA-FAFD-4BE9-B5DF-AFC31AD76521}">
  <ds:schemaRefs>
    <ds:schemaRef ds:uri="http://schemas.microsoft.com/office/2006/metadata/properties"/>
    <ds:schemaRef ds:uri="http://schemas.microsoft.com/office/infopath/2007/PartnerControls"/>
    <ds:schemaRef ds:uri="691d0d13-12a2-4e5e-9192-a0ff82a23bd4"/>
    <ds:schemaRef ds:uri="9ed356f9-53ad-4966-a791-ee86bbb5ef86"/>
  </ds:schemaRefs>
</ds:datastoreItem>
</file>

<file path=customXml/itemProps2.xml><?xml version="1.0" encoding="utf-8"?>
<ds:datastoreItem xmlns:ds="http://schemas.openxmlformats.org/officeDocument/2006/customXml" ds:itemID="{A64C599F-8AF9-40E6-AF26-D3194E3E87F1}">
  <ds:schemaRefs>
    <ds:schemaRef ds:uri="http://schemas.microsoft.com/sharepoint/v3/contenttype/forms"/>
  </ds:schemaRefs>
</ds:datastoreItem>
</file>

<file path=customXml/itemProps3.xml><?xml version="1.0" encoding="utf-8"?>
<ds:datastoreItem xmlns:ds="http://schemas.openxmlformats.org/officeDocument/2006/customXml" ds:itemID="{E5637432-5295-41F8-8C28-B999D37C2BEF}">
  <ds:schemaRefs>
    <ds:schemaRef ds:uri="http://schemas.openxmlformats.org/officeDocument/2006/bibliography"/>
  </ds:schemaRefs>
</ds:datastoreItem>
</file>

<file path=customXml/itemProps4.xml><?xml version="1.0" encoding="utf-8"?>
<ds:datastoreItem xmlns:ds="http://schemas.openxmlformats.org/officeDocument/2006/customXml" ds:itemID="{DA5B365D-B5E7-4421-9712-076A878E7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356f9-53ad-4966-a791-ee86bbb5ef86"/>
    <ds:schemaRef ds:uri="691d0d13-12a2-4e5e-9192-a0ff82a23b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861177-7722-4f06-8db9-3384e5321a9f}" enabled="0" method="" siteId="{0f861177-7722-4f06-8db9-3384e5321a9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834</Words>
  <Characters>6308</Characters>
  <Application>Microsoft Office Word</Application>
  <DocSecurity>4</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Hudson</dc:creator>
  <cp:keywords/>
  <dc:description/>
  <cp:lastModifiedBy>Jagath Kumar</cp:lastModifiedBy>
  <cp:revision>2</cp:revision>
  <cp:lastPrinted>2023-09-15T09:36:00Z</cp:lastPrinted>
  <dcterms:created xsi:type="dcterms:W3CDTF">2025-04-15T11:00:00Z</dcterms:created>
  <dcterms:modified xsi:type="dcterms:W3CDTF">2025-04-15T11:00:00Z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0x010100A0E14FE17D7E2549B5B9642AE06E462F</vt:lpwstr>
  </property>
  <property fmtid="{D5CDD505-2E9C-101B-9397-08002B2CF9AE}" pid="3" name="GrammarlyDocumentId">
    <vt:lpwstr>a77cfa770224d0c8bfae202e7f2e64bd30e4a0d467fb73a1d7af0e0673a927c5</vt:lpwstr>
  </property>
</Properties>
</file>